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8F3" w:rsidRDefault="00330FF7">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12"/>
      <w:bookmarkStart w:id="4" w:name="OLE_LINK33"/>
      <w:bookmarkStart w:id="5" w:name="OLE_LINK34"/>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rPr>
        <w:t xml:space="preserve">  </w:t>
      </w:r>
      <w:r>
        <w:rPr>
          <w:rFonts w:ascii="Arial" w:eastAsia="宋体" w:hAnsi="Arial" w:hint="eastAsia"/>
          <w:b/>
          <w:lang w:eastAsia="ja-JP"/>
        </w:rPr>
        <w:t>R1-19</w:t>
      </w:r>
      <w:r>
        <w:rPr>
          <w:rFonts w:ascii="Arial" w:eastAsia="宋体" w:hAnsi="Arial" w:hint="eastAsia"/>
          <w:b/>
        </w:rPr>
        <w:t>06468</w:t>
      </w:r>
      <w:r>
        <w:rPr>
          <w:rFonts w:ascii="Arial" w:eastAsia="宋体" w:hAnsi="Arial" w:hint="eastAsia"/>
          <w:b/>
          <w:lang w:eastAsia="ja-JP"/>
        </w:rPr>
        <w:t xml:space="preserve">                                                                          </w:t>
      </w:r>
    </w:p>
    <w:p w:rsidR="005028F3" w:rsidRDefault="00330FF7">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p w:rsidR="005028F3" w:rsidRDefault="005028F3">
      <w:pPr>
        <w:tabs>
          <w:tab w:val="center" w:pos="4536"/>
          <w:tab w:val="right" w:pos="8280"/>
          <w:tab w:val="right" w:pos="9639"/>
        </w:tabs>
        <w:snapToGrid w:val="0"/>
        <w:spacing w:after="0" w:line="240" w:lineRule="auto"/>
        <w:ind w:left="442" w:right="2" w:hangingChars="200" w:hanging="442"/>
        <w:rPr>
          <w:rFonts w:ascii="Arial" w:eastAsia="宋体" w:hAnsi="Arial"/>
          <w:b/>
        </w:rPr>
      </w:pPr>
    </w:p>
    <w:bookmarkEnd w:id="0"/>
    <w:p w:rsidR="005028F3" w:rsidRDefault="00330FF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5028F3" w:rsidRDefault="00330FF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Additional considerations on </w:t>
      </w:r>
      <w:r>
        <w:rPr>
          <w:rFonts w:ascii="Arial" w:eastAsia="宋体" w:hAnsi="Arial" w:hint="eastAsia"/>
          <w:b/>
        </w:rPr>
        <w:t>multi-TRP transmission in UL aspects</w:t>
      </w:r>
    </w:p>
    <w:bookmarkEnd w:id="1"/>
    <w:p w:rsidR="005028F3" w:rsidRDefault="00330FF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7.2.8.5</w:t>
      </w:r>
    </w:p>
    <w:bookmarkEnd w:id="2"/>
    <w:bookmarkEnd w:id="3"/>
    <w:bookmarkEnd w:id="4"/>
    <w:bookmarkEnd w:id="5"/>
    <w:p w:rsidR="005028F3" w:rsidRDefault="00330FF7">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5028F3" w:rsidRDefault="00330FF7">
      <w:pPr>
        <w:pStyle w:val="1"/>
        <w:snapToGrid w:val="0"/>
        <w:spacing w:beforeLines="50" w:before="180" w:afterLines="50" w:after="180"/>
        <w:ind w:left="431" w:hanging="431"/>
        <w:rPr>
          <w:sz w:val="28"/>
          <w:lang w:val="en-US"/>
        </w:rPr>
      </w:pPr>
      <w:r>
        <w:rPr>
          <w:sz w:val="28"/>
          <w:lang w:val="en-US"/>
        </w:rPr>
        <w:t>Introduction</w:t>
      </w:r>
    </w:p>
    <w:p w:rsidR="005028F3" w:rsidRDefault="00330FF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both single PDCCH and multiple PDCCH designs were agreed as follows [1]</w:t>
      </w:r>
    </w:p>
    <w:p w:rsidR="005028F3" w:rsidRDefault="00330FF7">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Agreement#1:</w:t>
      </w:r>
    </w:p>
    <w:p w:rsidR="005028F3" w:rsidRDefault="00330FF7">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multi-TRP/panel transmission, both </w:t>
      </w:r>
      <w:r>
        <w:rPr>
          <w:rFonts w:ascii="Times New Roman" w:hAnsi="Times New Roman"/>
          <w:i/>
          <w:iCs/>
          <w:sz w:val="20"/>
          <w:szCs w:val="20"/>
        </w:rPr>
        <w:t>multiple PDCCH and single PDCCH designs are supported in Rel-16</w:t>
      </w:r>
    </w:p>
    <w:p w:rsidR="005028F3" w:rsidRDefault="00330FF7">
      <w:pPr>
        <w:numPr>
          <w:ilvl w:val="0"/>
          <w:numId w:val="2"/>
        </w:numPr>
        <w:snapToGrid w:val="0"/>
        <w:spacing w:after="0" w:line="240" w:lineRule="auto"/>
        <w:jc w:val="both"/>
        <w:rPr>
          <w:rFonts w:ascii="Times New Roman" w:hAnsi="Times New Roman"/>
          <w:sz w:val="20"/>
          <w:szCs w:val="20"/>
        </w:rPr>
      </w:pPr>
      <w:r>
        <w:rPr>
          <w:rFonts w:ascii="Times New Roman" w:hAnsi="Times New Roman"/>
          <w:i/>
          <w:iCs/>
          <w:sz w:val="20"/>
          <w:szCs w:val="20"/>
        </w:rPr>
        <w:t>Applies for eMBB</w:t>
      </w:r>
    </w:p>
    <w:p w:rsidR="005028F3" w:rsidRDefault="005028F3">
      <w:pPr>
        <w:numPr>
          <w:ilvl w:val="255"/>
          <w:numId w:val="0"/>
        </w:numPr>
        <w:snapToGrid w:val="0"/>
        <w:spacing w:after="0" w:line="240" w:lineRule="auto"/>
        <w:ind w:left="360"/>
        <w:jc w:val="both"/>
        <w:rPr>
          <w:rFonts w:ascii="Times New Roman" w:hAnsi="Times New Roman"/>
          <w:sz w:val="20"/>
          <w:szCs w:val="20"/>
        </w:rPr>
      </w:pPr>
    </w:p>
    <w:p w:rsidR="005028F3" w:rsidRDefault="00330FF7">
      <w:pPr>
        <w:snapToGrid w:val="0"/>
        <w:spacing w:after="0" w:line="240" w:lineRule="auto"/>
        <w:rPr>
          <w:rFonts w:ascii="Times New Roman" w:eastAsia="宋体" w:hAnsi="Times New Roman"/>
          <w:color w:val="000000"/>
          <w:sz w:val="20"/>
          <w:szCs w:val="20"/>
          <w:shd w:val="clear" w:color="auto" w:fill="FFFFFF"/>
          <w:lang w:bidi="ar"/>
        </w:rPr>
      </w:pPr>
      <w:r>
        <w:rPr>
          <w:rFonts w:ascii="Times New Roman" w:hAnsi="Times New Roman" w:hint="eastAsia"/>
          <w:sz w:val="20"/>
          <w:szCs w:val="20"/>
        </w:rPr>
        <w:t xml:space="preserve">There </w:t>
      </w:r>
      <w:r w:rsidR="0031119D">
        <w:rPr>
          <w:rFonts w:ascii="Times New Roman" w:hAnsi="Times New Roman"/>
          <w:sz w:val="20"/>
          <w:szCs w:val="20"/>
        </w:rPr>
        <w:t>is</w:t>
      </w:r>
      <w:r w:rsidR="0031119D">
        <w:rPr>
          <w:rFonts w:ascii="Times New Roman" w:hAnsi="Times New Roman" w:hint="eastAsia"/>
          <w:sz w:val="20"/>
          <w:szCs w:val="20"/>
        </w:rPr>
        <w:t xml:space="preserve"> </w:t>
      </w:r>
      <w:r>
        <w:rPr>
          <w:rFonts w:ascii="Times New Roman" w:hAnsi="Times New Roman" w:hint="eastAsia"/>
          <w:sz w:val="20"/>
          <w:szCs w:val="20"/>
        </w:rPr>
        <w:t>following agreement</w:t>
      </w:r>
      <w:r>
        <w:rPr>
          <w:rFonts w:ascii="Times New Roman" w:hAnsi="Times New Roman" w:hint="eastAsia"/>
          <w:sz w:val="20"/>
          <w:szCs w:val="20"/>
        </w:rPr>
        <w:t xml:space="preserve"> </w:t>
      </w:r>
      <w:r>
        <w:rPr>
          <w:rFonts w:ascii="Times New Roman" w:eastAsia="宋体" w:hAnsi="Times New Roman"/>
          <w:color w:val="000000"/>
          <w:sz w:val="20"/>
          <w:szCs w:val="20"/>
          <w:shd w:val="clear" w:color="auto" w:fill="FFFFFF"/>
          <w:lang w:bidi="ar"/>
        </w:rPr>
        <w:t>in RAN1#96bis</w:t>
      </w:r>
      <w:r>
        <w:rPr>
          <w:rFonts w:ascii="Times New Roman" w:eastAsia="宋体" w:hAnsi="Times New Roman" w:hint="eastAsia"/>
          <w:color w:val="000000"/>
          <w:sz w:val="20"/>
          <w:szCs w:val="20"/>
          <w:shd w:val="clear" w:color="auto" w:fill="FFFFFF"/>
          <w:lang w:bidi="ar"/>
        </w:rPr>
        <w:t xml:space="preserve"> </w:t>
      </w:r>
      <w:r>
        <w:rPr>
          <w:rFonts w:ascii="Times New Roman" w:eastAsia="宋体" w:hAnsi="Times New Roman"/>
          <w:color w:val="000000"/>
          <w:sz w:val="20"/>
          <w:szCs w:val="20"/>
          <w:shd w:val="clear" w:color="auto" w:fill="FFFFFF"/>
          <w:lang w:bidi="ar"/>
        </w:rPr>
        <w:t>for multi-TRP</w:t>
      </w:r>
      <w:r>
        <w:rPr>
          <w:rFonts w:ascii="Times New Roman" w:eastAsia="宋体" w:hAnsi="Times New Roman" w:hint="eastAsia"/>
          <w:color w:val="000000"/>
          <w:sz w:val="20"/>
          <w:szCs w:val="20"/>
          <w:shd w:val="clear" w:color="auto" w:fill="FFFFFF"/>
          <w:lang w:bidi="ar"/>
        </w:rPr>
        <w:t xml:space="preserve"> in UL aspect [2].</w:t>
      </w:r>
      <w:r>
        <w:rPr>
          <w:rFonts w:ascii="Times New Roman" w:eastAsia="宋体" w:hAnsi="Times New Roman"/>
          <w:color w:val="000000"/>
          <w:sz w:val="20"/>
          <w:szCs w:val="20"/>
          <w:shd w:val="clear" w:color="auto" w:fill="FFFFFF"/>
          <w:lang w:bidi="ar"/>
        </w:rPr>
        <w:t xml:space="preserve"> </w:t>
      </w:r>
    </w:p>
    <w:p w:rsidR="005028F3" w:rsidRDefault="005028F3">
      <w:pPr>
        <w:snapToGrid w:val="0"/>
        <w:spacing w:after="0" w:line="240" w:lineRule="auto"/>
        <w:rPr>
          <w:rFonts w:ascii="Times New Roman" w:eastAsia="宋体" w:hAnsi="Times New Roman"/>
          <w:color w:val="000000"/>
          <w:sz w:val="20"/>
          <w:szCs w:val="20"/>
          <w:shd w:val="clear" w:color="auto" w:fill="FFFFFF"/>
          <w:lang w:bidi="ar"/>
        </w:rPr>
      </w:pPr>
    </w:p>
    <w:p w:rsidR="005028F3" w:rsidRDefault="00330FF7">
      <w:pPr>
        <w:snapToGrid w:val="0"/>
        <w:spacing w:after="0" w:line="240" w:lineRule="auto"/>
        <w:jc w:val="both"/>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2</w:t>
      </w:r>
    </w:p>
    <w:p w:rsidR="005028F3" w:rsidRDefault="00330FF7">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separate ACK/NACK payload/feedback for received PDSCHs where multiple DCIs are used </w:t>
      </w:r>
    </w:p>
    <w:p w:rsidR="005028F3" w:rsidRDefault="00330FF7">
      <w:pPr>
        <w:snapToGrid w:val="0"/>
        <w:spacing w:after="0" w:line="240" w:lineRule="auto"/>
        <w:ind w:leftChars="180" w:left="596" w:hangingChars="100" w:hanging="20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i/>
          <w:iCs/>
          <w:sz w:val="20"/>
          <w:szCs w:val="20"/>
        </w:rPr>
        <w:t>Support TDMed PUCCH transmission within a slot to convey, at least separate ACK/NACK only feedback, with separated HARQ-ACK codebook for two TRPs</w:t>
      </w:r>
    </w:p>
    <w:p w:rsidR="005028F3" w:rsidRDefault="00330FF7">
      <w:pPr>
        <w:snapToGrid w:val="0"/>
        <w:spacing w:after="0" w:line="240" w:lineRule="auto"/>
        <w:ind w:leftChars="180" w:left="596" w:hangingChars="100" w:hanging="20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i/>
          <w:iCs/>
          <w:sz w:val="20"/>
          <w:szCs w:val="20"/>
        </w:rPr>
        <w:t>FFS: Details on how</w:t>
      </w:r>
      <w:r>
        <w:rPr>
          <w:rFonts w:ascii="Times New Roman" w:hAnsi="Times New Roman"/>
          <w:i/>
          <w:iCs/>
          <w:sz w:val="20"/>
          <w:szCs w:val="20"/>
        </w:rPr>
        <w:t xml:space="preserve"> this feature is supported in the specifications (for examples, introduction of restrictions and/or further enhancements)</w:t>
      </w:r>
    </w:p>
    <w:p w:rsidR="005028F3" w:rsidRDefault="00330FF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discussion on multi-TRP transmission in UL aspects now focuses on the PUCCH</w:t>
      </w:r>
      <w:r>
        <w:rPr>
          <w:rFonts w:ascii="Times New Roman" w:hAnsi="Times New Roman"/>
          <w:sz w:val="20"/>
          <w:szCs w:val="20"/>
        </w:rPr>
        <w:t xml:space="preserve"> for ACK/NACK feedback</w:t>
      </w:r>
      <w:r>
        <w:rPr>
          <w:rFonts w:ascii="Times New Roman" w:hAnsi="Times New Roman" w:hint="eastAsia"/>
          <w:sz w:val="20"/>
          <w:szCs w:val="20"/>
        </w:rPr>
        <w:t xml:space="preserve">. The other aspects on UL transmission for multi-TRP should be studied to improve </w:t>
      </w:r>
      <w:r>
        <w:rPr>
          <w:rFonts w:ascii="Times New Roman" w:hAnsi="Times New Roman" w:hint="eastAsia"/>
          <w:sz w:val="20"/>
          <w:szCs w:val="20"/>
        </w:rPr>
        <w:t xml:space="preserve">reliability, </w:t>
      </w:r>
      <w:r>
        <w:rPr>
          <w:rFonts w:ascii="Times New Roman" w:hAnsi="Times New Roman" w:hint="eastAsia"/>
          <w:sz w:val="20"/>
          <w:szCs w:val="20"/>
        </w:rPr>
        <w:t>delay and spectrum efficiency.  In this contribution, we provide our views on enha</w:t>
      </w:r>
      <w:bookmarkStart w:id="6" w:name="_GoBack"/>
      <w:bookmarkEnd w:id="6"/>
      <w:r>
        <w:rPr>
          <w:rFonts w:ascii="Times New Roman" w:hAnsi="Times New Roman" w:hint="eastAsia"/>
          <w:sz w:val="20"/>
          <w:szCs w:val="20"/>
        </w:rPr>
        <w:t xml:space="preserve">ncement for SR and buffer state report with Multi-TRP transmission. </w:t>
      </w:r>
      <w:r>
        <w:rPr>
          <w:rFonts w:ascii="Times New Roman" w:hAnsi="Times New Roman" w:hint="eastAsia"/>
          <w:sz w:val="20"/>
          <w:szCs w:val="20"/>
        </w:rPr>
        <w:t>A</w:t>
      </w:r>
      <w:r w:rsidR="0031119D">
        <w:rPr>
          <w:rFonts w:ascii="Times New Roman" w:hAnsi="Times New Roman"/>
          <w:sz w:val="20"/>
          <w:szCs w:val="20"/>
        </w:rPr>
        <w:t>lso,</w:t>
      </w:r>
      <w:r>
        <w:rPr>
          <w:rFonts w:ascii="Times New Roman" w:hAnsi="Times New Roman" w:hint="eastAsia"/>
          <w:sz w:val="20"/>
          <w:szCs w:val="20"/>
        </w:rPr>
        <w:t xml:space="preserve"> </w:t>
      </w:r>
      <w:r>
        <w:rPr>
          <w:rFonts w:ascii="Times New Roman" w:hAnsi="Times New Roman" w:hint="eastAsia"/>
          <w:sz w:val="20"/>
          <w:szCs w:val="20"/>
        </w:rPr>
        <w:t>w</w:t>
      </w:r>
      <w:r>
        <w:rPr>
          <w:rFonts w:ascii="Times New Roman" w:hAnsi="Times New Roman" w:hint="eastAsia"/>
          <w:sz w:val="20"/>
          <w:szCs w:val="20"/>
        </w:rPr>
        <w:t>e</w:t>
      </w:r>
      <w:r>
        <w:rPr>
          <w:rFonts w:ascii="Times New Roman" w:hAnsi="Times New Roman" w:hint="eastAsia"/>
          <w:sz w:val="20"/>
          <w:szCs w:val="20"/>
        </w:rPr>
        <w:t xml:space="preserve"> provide our views on enhancement of TA considering Multi-TRP transmission. </w:t>
      </w:r>
    </w:p>
    <w:p w:rsidR="005028F3" w:rsidRDefault="00330FF7">
      <w:pPr>
        <w:pStyle w:val="1"/>
        <w:snapToGrid w:val="0"/>
        <w:spacing w:beforeLines="50" w:before="180" w:afterLines="50" w:after="180"/>
        <w:ind w:left="431" w:hanging="431"/>
        <w:rPr>
          <w:lang w:val="en-US"/>
        </w:rPr>
      </w:pPr>
      <w:r>
        <w:rPr>
          <w:sz w:val="28"/>
          <w:lang w:val="en-US"/>
        </w:rPr>
        <w:t>Discussion</w:t>
      </w:r>
    </w:p>
    <w:p w:rsidR="005028F3" w:rsidRDefault="00330FF7">
      <w:pPr>
        <w:snapToGrid w:val="0"/>
        <w:spacing w:beforeLines="50" w:before="180" w:afterLines="50" w:after="180" w:line="240" w:lineRule="auto"/>
        <w:jc w:val="both"/>
        <w:rPr>
          <w:rFonts w:ascii="Times New Roman" w:eastAsia="宋体" w:hAnsi="Times New Roman"/>
          <w:bCs/>
          <w:sz w:val="20"/>
          <w:szCs w:val="20"/>
        </w:rPr>
      </w:pPr>
      <w:r>
        <w:rPr>
          <w:rFonts w:ascii="Times New Roman" w:hAnsi="Times New Roman" w:hint="eastAsia"/>
          <w:sz w:val="20"/>
          <w:szCs w:val="20"/>
        </w:rPr>
        <w:t>For multiple TRP transmission based on multiple DCI design, separate PUCCH transmissions have been agreed for two coordinated TRPs because of non-ideal backhaul</w:t>
      </w:r>
      <w:r>
        <w:rPr>
          <w:rFonts w:ascii="Times New Roman" w:hAnsi="Times New Roman" w:hint="eastAsia"/>
          <w:sz w:val="20"/>
          <w:szCs w:val="20"/>
        </w:rPr>
        <w:t xml:space="preserve">. </w:t>
      </w:r>
      <w:r>
        <w:rPr>
          <w:rFonts w:ascii="Times New Roman" w:eastAsia="宋体" w:hAnsi="Times New Roman" w:hint="eastAsia"/>
          <w:bCs/>
          <w:sz w:val="20"/>
          <w:szCs w:val="20"/>
        </w:rPr>
        <w:t>Therefore, it is natural to support separate PUSCHs for the two TRPs as well since PUSCH is also used to feedback UCI. Because PUSCH transmission is based on SRS resource set for both codebook and non-codebook based transmission, two SRS resource sets sh</w:t>
      </w:r>
      <w:r>
        <w:rPr>
          <w:rFonts w:ascii="Times New Roman" w:eastAsia="宋体" w:hAnsi="Times New Roman" w:hint="eastAsia"/>
          <w:bCs/>
          <w:sz w:val="20"/>
          <w:szCs w:val="20"/>
        </w:rPr>
        <w:t>ould be supported for TRP0 and TRP 1 respectively. In addition, semi-static ACK codebooks should also be separate for the two TRPs. All those UL enhancements should be supported for multiple DCI design. More analysis on enhancements of PUSCH, SRS and semi-</w:t>
      </w:r>
      <w:r>
        <w:rPr>
          <w:rFonts w:ascii="Times New Roman" w:eastAsia="宋体" w:hAnsi="Times New Roman" w:hint="eastAsia"/>
          <w:bCs/>
          <w:sz w:val="20"/>
          <w:szCs w:val="20"/>
        </w:rPr>
        <w:t>static ACK codebook can be found in our companion contribution [3].</w:t>
      </w:r>
    </w:p>
    <w:p w:rsidR="005028F3" w:rsidRDefault="00330FF7">
      <w:pPr>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 xml:space="preserve">Additionally, </w:t>
      </w:r>
      <w:r>
        <w:rPr>
          <w:rFonts w:ascii="Times New Roman" w:eastAsia="宋体" w:hAnsi="Times New Roman" w:hint="eastAsia"/>
          <w:bCs/>
          <w:sz w:val="20"/>
          <w:szCs w:val="20"/>
        </w:rPr>
        <w:t>enhancements on scheduling request, buffer state report and TA for multiple DCI design should also be considered as described in this contribution.</w:t>
      </w:r>
    </w:p>
    <w:p w:rsidR="005028F3" w:rsidRDefault="00330FF7">
      <w:pPr>
        <w:pStyle w:val="2"/>
        <w:snapToGrid w:val="0"/>
        <w:spacing w:beforeLines="50" w:before="180" w:afterLines="50" w:after="180" w:line="240" w:lineRule="auto"/>
        <w:jc w:val="both"/>
        <w:rPr>
          <w:rFonts w:ascii="Arial" w:hAnsi="Arial" w:cs="Arial"/>
          <w:sz w:val="21"/>
          <w:szCs w:val="21"/>
          <w:lang w:val="en-US"/>
        </w:rPr>
      </w:pPr>
      <w:r>
        <w:rPr>
          <w:rFonts w:ascii="Arial" w:hAnsi="Arial" w:cs="Arial" w:hint="eastAsia"/>
          <w:sz w:val="21"/>
          <w:szCs w:val="21"/>
          <w:lang w:val="en-US"/>
        </w:rPr>
        <w:t>Scheduling request enhance</w:t>
      </w:r>
      <w:r>
        <w:rPr>
          <w:rFonts w:ascii="Arial" w:hAnsi="Arial" w:cs="Arial" w:hint="eastAsia"/>
          <w:sz w:val="21"/>
          <w:szCs w:val="21"/>
          <w:lang w:val="en-US"/>
        </w:rPr>
        <w:t>ment for Multi</w:t>
      </w:r>
      <w:r>
        <w:rPr>
          <w:rFonts w:ascii="Arial" w:hAnsi="Arial" w:cs="Arial"/>
          <w:sz w:val="21"/>
          <w:szCs w:val="21"/>
          <w:lang w:val="en-US"/>
        </w:rPr>
        <w:t>-TRP transmission</w:t>
      </w:r>
    </w:p>
    <w:p w:rsidR="005028F3" w:rsidRDefault="00330FF7">
      <w:pPr>
        <w:pStyle w:val="3"/>
        <w:snapToGrid w:val="0"/>
        <w:spacing w:beforeLines="50" w:before="180" w:afterLines="50" w:after="180" w:line="240" w:lineRule="auto"/>
        <w:jc w:val="both"/>
        <w:rPr>
          <w:rFonts w:ascii="Arial" w:hAnsi="Arial" w:cs="Arial"/>
          <w:sz w:val="21"/>
          <w:szCs w:val="21"/>
          <w:lang w:val="en-US"/>
        </w:rPr>
      </w:pPr>
      <w:r>
        <w:rPr>
          <w:rFonts w:ascii="Arial" w:hAnsi="Arial" w:cs="Arial" w:hint="eastAsia"/>
          <w:sz w:val="21"/>
          <w:szCs w:val="21"/>
          <w:lang w:val="en-US"/>
        </w:rPr>
        <w:t xml:space="preserve">SR enhancement  </w:t>
      </w:r>
    </w:p>
    <w:p w:rsidR="005028F3" w:rsidRDefault="00330FF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multiple TRP transmission, one very important scenario is non-ideal backhaul between two coordinated TRPs. In this case, multiple PDCCHs from different TRPs are use</w:t>
      </w:r>
      <w:r>
        <w:rPr>
          <w:rFonts w:ascii="Times New Roman" w:hAnsi="Times New Roman"/>
          <w:sz w:val="20"/>
          <w:szCs w:val="20"/>
        </w:rPr>
        <w:t>d</w:t>
      </w:r>
      <w:r>
        <w:rPr>
          <w:rFonts w:ascii="Times New Roman" w:hAnsi="Times New Roman" w:hint="eastAsia"/>
          <w:sz w:val="20"/>
          <w:szCs w:val="20"/>
        </w:rPr>
        <w:t xml:space="preserve"> to schedule PDSCHs independently. Sin</w:t>
      </w:r>
      <w:r>
        <w:rPr>
          <w:rFonts w:ascii="Times New Roman" w:hAnsi="Times New Roman" w:hint="eastAsia"/>
          <w:sz w:val="20"/>
          <w:szCs w:val="20"/>
        </w:rPr>
        <w:t xml:space="preserve">ce UE may have no capability to simultaneously transmit PUCCH/PUSCH for multiple TRPs, TDMed PUCCH transmissions for the two TRPs have been agreed for ACK/NACK feedback. However, how to transmit SR for the two TRPs is still unclear. When there are two </w:t>
      </w:r>
      <w:r>
        <w:rPr>
          <w:rFonts w:ascii="Times New Roman" w:hAnsi="Times New Roman"/>
          <w:sz w:val="20"/>
          <w:szCs w:val="20"/>
        </w:rPr>
        <w:t>up</w:t>
      </w:r>
      <w:r>
        <w:rPr>
          <w:rFonts w:ascii="Times New Roman" w:hAnsi="Times New Roman" w:hint="eastAsia"/>
          <w:sz w:val="20"/>
          <w:szCs w:val="20"/>
        </w:rPr>
        <w:t>li</w:t>
      </w:r>
      <w:r>
        <w:rPr>
          <w:rFonts w:ascii="Times New Roman" w:hAnsi="Times New Roman" w:hint="eastAsia"/>
          <w:sz w:val="20"/>
          <w:szCs w:val="20"/>
        </w:rPr>
        <w:t>nks corresponding to two TRPs with non-ideal backhaul and the UE wants to transmit data to the gNB as shown in Figure 1. There are following options.</w:t>
      </w:r>
    </w:p>
    <w:p w:rsidR="005028F3" w:rsidRDefault="00330FF7">
      <w:pPr>
        <w:snapToGrid w:val="0"/>
        <w:spacing w:beforeLines="50" w:before="180" w:afterLines="50" w:after="180" w:line="240" w:lineRule="auto"/>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5pt;height:133.5pt">
            <v:imagedata r:id="rId9" o:title=""/>
          </v:shape>
        </w:pict>
      </w:r>
    </w:p>
    <w:p w:rsidR="005028F3" w:rsidRDefault="00330FF7">
      <w:pPr>
        <w:snapToGrid w:val="0"/>
        <w:jc w:val="center"/>
        <w:rPr>
          <w:rFonts w:ascii="Times New Roman" w:eastAsia="宋体" w:hAnsi="Times New Roman"/>
          <w:sz w:val="20"/>
          <w:szCs w:val="20"/>
        </w:rPr>
      </w:pPr>
      <w:r>
        <w:rPr>
          <w:rFonts w:ascii="Times New Roman" w:eastAsia="宋体" w:hAnsi="Times New Roman" w:hint="eastAsia"/>
          <w:sz w:val="20"/>
          <w:szCs w:val="20"/>
        </w:rPr>
        <w:t>Figure1: A UE with two uplinks corresponding to two TRPs</w:t>
      </w:r>
    </w:p>
    <w:p w:rsidR="005028F3" w:rsidRDefault="00330FF7">
      <w:pPr>
        <w:snapToGrid w:val="0"/>
        <w:spacing w:beforeLines="50" w:before="180" w:afterLines="50" w:after="180" w:line="240" w:lineRule="auto"/>
        <w:ind w:left="600" w:hangingChars="300" w:hanging="600"/>
        <w:jc w:val="both"/>
        <w:rPr>
          <w:rFonts w:ascii="Times New Roman" w:hAnsi="Times New Roman"/>
          <w:sz w:val="20"/>
          <w:szCs w:val="20"/>
        </w:rPr>
      </w:pPr>
      <w:r>
        <w:rPr>
          <w:rFonts w:ascii="Times New Roman" w:hAnsi="Times New Roman" w:hint="eastAsia"/>
          <w:sz w:val="20"/>
          <w:szCs w:val="20"/>
        </w:rPr>
        <w:t>Opt1</w:t>
      </w:r>
      <w:r>
        <w:rPr>
          <w:rFonts w:ascii="Times New Roman" w:hAnsi="Times New Roman" w:hint="eastAsia"/>
          <w:sz w:val="20"/>
          <w:szCs w:val="20"/>
        </w:rPr>
        <w:t>：</w:t>
      </w:r>
      <w:r>
        <w:rPr>
          <w:rFonts w:ascii="Times New Roman" w:hAnsi="Times New Roman" w:hint="eastAsia"/>
          <w:sz w:val="20"/>
          <w:szCs w:val="20"/>
        </w:rPr>
        <w:t xml:space="preserve">The UE transmits the SR to only one TRP. The TRP receiving the SR can cooperate with another TRP through </w:t>
      </w:r>
      <w:r>
        <w:rPr>
          <w:rFonts w:ascii="Times New Roman" w:hAnsi="Times New Roman"/>
          <w:sz w:val="20"/>
          <w:szCs w:val="20"/>
        </w:rPr>
        <w:t>non-ideal backhaul</w:t>
      </w:r>
      <w:r>
        <w:rPr>
          <w:rFonts w:ascii="Times New Roman" w:hAnsi="Times New Roman" w:hint="eastAsia"/>
          <w:sz w:val="20"/>
          <w:szCs w:val="20"/>
        </w:rPr>
        <w:t>. It will increase the delay. In high frequency bands, the reliability may be low when the SR can</w:t>
      </w:r>
      <w:r>
        <w:rPr>
          <w:rFonts w:ascii="Times New Roman" w:hAnsi="Times New Roman"/>
          <w:sz w:val="20"/>
          <w:szCs w:val="20"/>
        </w:rPr>
        <w:t>’</w:t>
      </w:r>
      <w:r>
        <w:rPr>
          <w:rFonts w:ascii="Times New Roman" w:hAnsi="Times New Roman" w:hint="eastAsia"/>
          <w:sz w:val="20"/>
          <w:szCs w:val="20"/>
        </w:rPr>
        <w:t xml:space="preserve">t be transmitted successfully </w:t>
      </w:r>
      <w:r>
        <w:rPr>
          <w:rFonts w:ascii="Times New Roman" w:hAnsi="Times New Roman" w:hint="eastAsia"/>
          <w:sz w:val="20"/>
          <w:szCs w:val="20"/>
        </w:rPr>
        <w:t xml:space="preserve">because of blockage. </w:t>
      </w:r>
    </w:p>
    <w:p w:rsidR="005028F3" w:rsidRDefault="00330FF7">
      <w:pPr>
        <w:snapToGrid w:val="0"/>
        <w:spacing w:beforeLines="50" w:before="180" w:afterLines="50" w:after="180" w:line="240" w:lineRule="auto"/>
        <w:ind w:left="600" w:hangingChars="300" w:hanging="600"/>
        <w:jc w:val="both"/>
        <w:rPr>
          <w:rFonts w:ascii="Times New Roman" w:hAnsi="Times New Roman"/>
          <w:sz w:val="20"/>
          <w:szCs w:val="20"/>
        </w:rPr>
      </w:pPr>
      <w:r>
        <w:rPr>
          <w:rFonts w:ascii="Times New Roman" w:hAnsi="Times New Roman" w:hint="eastAsia"/>
          <w:sz w:val="20"/>
          <w:szCs w:val="20"/>
        </w:rPr>
        <w:t xml:space="preserve">Opt2. A SR mapped on one PUCCH with multiple spatial relations corresponding to different TRPs. Specifically, the same SR with multiple beams is transmitted </w:t>
      </w:r>
      <w:r>
        <w:rPr>
          <w:rFonts w:ascii="Times New Roman" w:hAnsi="Times New Roman"/>
          <w:sz w:val="20"/>
          <w:szCs w:val="20"/>
        </w:rPr>
        <w:t xml:space="preserve">simultaneously </w:t>
      </w:r>
      <w:r>
        <w:rPr>
          <w:rFonts w:ascii="Times New Roman" w:hAnsi="Times New Roman" w:hint="eastAsia"/>
          <w:sz w:val="20"/>
          <w:szCs w:val="20"/>
        </w:rPr>
        <w:t>to more than one TRPs. This option is only suitable for UEs wi</w:t>
      </w:r>
      <w:r>
        <w:rPr>
          <w:rFonts w:ascii="Times New Roman" w:hAnsi="Times New Roman" w:hint="eastAsia"/>
          <w:sz w:val="20"/>
          <w:szCs w:val="20"/>
        </w:rPr>
        <w:t>th multiple panels</w:t>
      </w:r>
      <w:r>
        <w:rPr>
          <w:rFonts w:ascii="Times New Roman" w:hAnsi="Times New Roman"/>
          <w:sz w:val="20"/>
          <w:szCs w:val="20"/>
        </w:rPr>
        <w:t xml:space="preserve"> with the capability of simultaneous transmission</w:t>
      </w:r>
      <w:r>
        <w:rPr>
          <w:rFonts w:ascii="Times New Roman" w:hAnsi="Times New Roman" w:hint="eastAsia"/>
          <w:sz w:val="20"/>
          <w:szCs w:val="20"/>
        </w:rPr>
        <w:t>.</w:t>
      </w:r>
    </w:p>
    <w:p w:rsidR="005028F3" w:rsidRDefault="00330FF7">
      <w:pPr>
        <w:snapToGrid w:val="0"/>
        <w:spacing w:beforeLines="50" w:before="180" w:afterLines="50" w:after="180" w:line="240" w:lineRule="auto"/>
        <w:ind w:left="600" w:hangingChars="300" w:hanging="600"/>
        <w:jc w:val="both"/>
        <w:rPr>
          <w:rFonts w:ascii="Times New Roman" w:hAnsi="Times New Roman"/>
          <w:sz w:val="20"/>
          <w:szCs w:val="20"/>
        </w:rPr>
      </w:pPr>
      <w:r>
        <w:rPr>
          <w:rFonts w:ascii="Times New Roman" w:hAnsi="Times New Roman" w:hint="eastAsia"/>
          <w:sz w:val="20"/>
          <w:szCs w:val="20"/>
        </w:rPr>
        <w:t>Opt3: Two SR groups are supported which correspond to two TRPs respectively. The SR can be included in a PUCCH or a PUSCH with the same group ID as the SR when the SR resource collides wi</w:t>
      </w:r>
      <w:r>
        <w:rPr>
          <w:rFonts w:ascii="Times New Roman" w:hAnsi="Times New Roman" w:hint="eastAsia"/>
          <w:sz w:val="20"/>
          <w:szCs w:val="20"/>
        </w:rPr>
        <w:t>th other PUCCH/PUSCH. So SRs from different SR groups should be included in different PUCCH or different PUSCH transmitted to different TRPs. In other words, SRs from different SR groups can</w:t>
      </w:r>
      <w:r>
        <w:rPr>
          <w:rFonts w:ascii="Times New Roman" w:hAnsi="Times New Roman"/>
          <w:sz w:val="20"/>
          <w:szCs w:val="20"/>
        </w:rPr>
        <w:t>’</w:t>
      </w:r>
      <w:r>
        <w:rPr>
          <w:rFonts w:ascii="Times New Roman" w:hAnsi="Times New Roman" w:hint="eastAsia"/>
          <w:sz w:val="20"/>
          <w:szCs w:val="20"/>
        </w:rPr>
        <w:t xml:space="preserve">t be included in the same PUCCH or the same PUSCH. The number of </w:t>
      </w:r>
      <w:r>
        <w:rPr>
          <w:rFonts w:ascii="Times New Roman" w:hAnsi="Times New Roman" w:hint="eastAsia"/>
          <w:sz w:val="20"/>
          <w:szCs w:val="20"/>
        </w:rPr>
        <w:t>bits used for one SR group is determined by the number of the SR</w:t>
      </w:r>
      <w:r>
        <w:rPr>
          <w:rFonts w:ascii="Times New Roman" w:hAnsi="Times New Roman"/>
          <w:sz w:val="20"/>
          <w:szCs w:val="20"/>
        </w:rPr>
        <w:t>s</w:t>
      </w:r>
      <w:r>
        <w:rPr>
          <w:rFonts w:ascii="Times New Roman" w:hAnsi="Times New Roman" w:hint="eastAsia"/>
          <w:sz w:val="20"/>
          <w:szCs w:val="20"/>
        </w:rPr>
        <w:t xml:space="preserve"> in the SR group. The buffer and the transmission to the two TRP</w:t>
      </w:r>
      <w:r>
        <w:rPr>
          <w:rFonts w:ascii="Times New Roman" w:hAnsi="Times New Roman"/>
          <w:sz w:val="20"/>
          <w:szCs w:val="20"/>
        </w:rPr>
        <w:t>s</w:t>
      </w:r>
      <w:r>
        <w:rPr>
          <w:rFonts w:ascii="Times New Roman" w:hAnsi="Times New Roman" w:hint="eastAsia"/>
          <w:sz w:val="20"/>
          <w:szCs w:val="20"/>
        </w:rPr>
        <w:t xml:space="preserve"> are independent at the UE side. This option has higher flexibility and doesn</w:t>
      </w:r>
      <w:r>
        <w:rPr>
          <w:rFonts w:ascii="Times New Roman" w:hAnsi="Times New Roman"/>
          <w:sz w:val="20"/>
          <w:szCs w:val="20"/>
        </w:rPr>
        <w:t>’</w:t>
      </w:r>
      <w:r>
        <w:rPr>
          <w:rFonts w:ascii="Times New Roman" w:hAnsi="Times New Roman" w:hint="eastAsia"/>
          <w:sz w:val="20"/>
          <w:szCs w:val="20"/>
        </w:rPr>
        <w:t xml:space="preserve">t need too much communication between two TRPs. </w:t>
      </w:r>
    </w:p>
    <w:p w:rsidR="005028F3" w:rsidRDefault="00330FF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for these three options, we prefer to support option 3.</w:t>
      </w:r>
    </w:p>
    <w:p w:rsidR="005028F3" w:rsidRDefault="00330FF7">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i/>
          <w:iCs/>
          <w:sz w:val="20"/>
          <w:szCs w:val="20"/>
        </w:rPr>
        <w:t xml:space="preserve"> </w:t>
      </w:r>
      <w:r>
        <w:rPr>
          <w:rFonts w:ascii="Times New Roman" w:eastAsia="宋体" w:hAnsi="Times New Roman" w:hint="eastAsia"/>
          <w:i/>
          <w:iCs/>
          <w:sz w:val="20"/>
          <w:szCs w:val="20"/>
        </w:rPr>
        <w:t>SR resources should be divided into two groups which correspond to two TRPs respectively</w:t>
      </w:r>
      <w:r>
        <w:rPr>
          <w:rFonts w:ascii="Times New Roman" w:eastAsia="宋体" w:hAnsi="Times New Roman"/>
          <w:i/>
          <w:iCs/>
          <w:sz w:val="20"/>
          <w:szCs w:val="20"/>
        </w:rPr>
        <w:t xml:space="preserve">.  </w:t>
      </w:r>
    </w:p>
    <w:p w:rsidR="005028F3" w:rsidRDefault="00330FF7">
      <w:pPr>
        <w:pStyle w:val="3"/>
        <w:snapToGrid w:val="0"/>
        <w:spacing w:beforeLines="50" w:before="180" w:afterLines="50" w:after="180" w:line="240" w:lineRule="auto"/>
        <w:jc w:val="both"/>
        <w:rPr>
          <w:rFonts w:ascii="Arial" w:hAnsi="Arial" w:cs="Arial"/>
          <w:sz w:val="21"/>
          <w:szCs w:val="21"/>
          <w:lang w:val="en-US"/>
        </w:rPr>
      </w:pPr>
      <w:r>
        <w:rPr>
          <w:rFonts w:ascii="Arial" w:hAnsi="Arial" w:cs="Arial" w:hint="eastAsia"/>
          <w:sz w:val="21"/>
          <w:szCs w:val="21"/>
          <w:lang w:val="en-US"/>
        </w:rPr>
        <w:t xml:space="preserve">Buffer state report enhancement </w:t>
      </w:r>
    </w:p>
    <w:p w:rsidR="005028F3" w:rsidRDefault="00330FF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NR Release 15, MAC-CE is used to re</w:t>
      </w:r>
      <w:r>
        <w:rPr>
          <w:rFonts w:ascii="Times New Roman" w:hAnsi="Times New Roman" w:hint="eastAsia"/>
          <w:sz w:val="20"/>
          <w:szCs w:val="20"/>
        </w:rPr>
        <w:t xml:space="preserve">port the buffer states of one or more LCGs (logic channel groups) for MCG or SCG, and the MAC-CE is carried on PUSCH. </w:t>
      </w:r>
    </w:p>
    <w:p w:rsidR="005028F3" w:rsidRDefault="00330FF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two TRPs with non-ideal backhaul, the buffer state reporting should be enhanced similarly as the SR enhancement described in section </w:t>
      </w:r>
      <w:r>
        <w:rPr>
          <w:rFonts w:ascii="Times New Roman" w:hAnsi="Times New Roman" w:hint="eastAsia"/>
          <w:sz w:val="20"/>
          <w:szCs w:val="20"/>
        </w:rPr>
        <w:t>2.1.1. Specifically, LCGs should be divided into two LCG groups corresponding to two TRPs and the two LCG groups are respectively associated with two MAC-CE for independent buffer state reports. So the buffer state reports of the LCGs in the same LCG group</w:t>
      </w:r>
      <w:r>
        <w:rPr>
          <w:rFonts w:ascii="Times New Roman" w:hAnsi="Times New Roman" w:hint="eastAsia"/>
          <w:sz w:val="20"/>
          <w:szCs w:val="20"/>
        </w:rPr>
        <w:t xml:space="preserve"> can be included in the same MAC-CE and the same PUSCH. On the other hand, the buffer state reports of the LCGs in the different LCG groups can</w:t>
      </w:r>
      <w:r>
        <w:rPr>
          <w:rFonts w:ascii="Times New Roman" w:hAnsi="Times New Roman"/>
          <w:sz w:val="20"/>
          <w:szCs w:val="20"/>
        </w:rPr>
        <w:t>’</w:t>
      </w:r>
      <w:r>
        <w:rPr>
          <w:rFonts w:ascii="Times New Roman" w:hAnsi="Times New Roman" w:hint="eastAsia"/>
          <w:sz w:val="20"/>
          <w:szCs w:val="20"/>
        </w:rPr>
        <w:t xml:space="preserve">t be included in the same MAC-CE and the same PUSCH. </w:t>
      </w:r>
    </w:p>
    <w:p w:rsidR="005028F3" w:rsidRDefault="00330FF7">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b/>
          <w:bCs/>
          <w:i/>
          <w:iCs/>
          <w:sz w:val="20"/>
          <w:szCs w:val="20"/>
        </w:rPr>
        <w:t>Proposal 2:</w:t>
      </w:r>
      <w:r>
        <w:rPr>
          <w:rFonts w:ascii="Times New Roman" w:eastAsia="宋体" w:hAnsi="Times New Roman"/>
          <w:i/>
          <w:iCs/>
          <w:sz w:val="20"/>
          <w:szCs w:val="20"/>
        </w:rPr>
        <w:t xml:space="preserve"> </w:t>
      </w:r>
      <w:r>
        <w:rPr>
          <w:rFonts w:ascii="Times New Roman" w:eastAsia="宋体" w:hAnsi="Times New Roman" w:hint="eastAsia"/>
          <w:i/>
          <w:iCs/>
          <w:sz w:val="20"/>
          <w:szCs w:val="20"/>
        </w:rPr>
        <w:t>Support separate MAC-CE</w:t>
      </w:r>
      <w:r>
        <w:rPr>
          <w:rFonts w:ascii="Times New Roman" w:eastAsia="宋体" w:hAnsi="Times New Roman"/>
          <w:i/>
          <w:iCs/>
          <w:sz w:val="20"/>
          <w:szCs w:val="20"/>
        </w:rPr>
        <w:t xml:space="preserve"> carried on different </w:t>
      </w:r>
      <w:r>
        <w:rPr>
          <w:rFonts w:ascii="Times New Roman" w:eastAsia="宋体" w:hAnsi="Times New Roman" w:hint="eastAsia"/>
          <w:i/>
          <w:iCs/>
          <w:sz w:val="20"/>
          <w:szCs w:val="20"/>
        </w:rPr>
        <w:t>P</w:t>
      </w:r>
      <w:r>
        <w:rPr>
          <w:rFonts w:ascii="Times New Roman" w:eastAsia="宋体" w:hAnsi="Times New Roman" w:hint="eastAsia"/>
          <w:i/>
          <w:iCs/>
          <w:sz w:val="20"/>
          <w:szCs w:val="20"/>
        </w:rPr>
        <w:t>USCH</w:t>
      </w:r>
      <w:r>
        <w:rPr>
          <w:rFonts w:ascii="Times New Roman" w:eastAsia="宋体" w:hAnsi="Times New Roman"/>
          <w:i/>
          <w:iCs/>
          <w:sz w:val="20"/>
          <w:szCs w:val="20"/>
        </w:rPr>
        <w:t>s</w:t>
      </w:r>
      <w:r>
        <w:rPr>
          <w:rFonts w:ascii="Times New Roman" w:eastAsia="宋体" w:hAnsi="Times New Roman" w:hint="eastAsia"/>
          <w:i/>
          <w:iCs/>
          <w:sz w:val="20"/>
          <w:szCs w:val="20"/>
        </w:rPr>
        <w:t xml:space="preserve"> for buffer state reports to two TRPs.</w:t>
      </w:r>
    </w:p>
    <w:p w:rsidR="005028F3" w:rsidRDefault="00330FF7">
      <w:pPr>
        <w:pStyle w:val="2"/>
        <w:snapToGrid w:val="0"/>
        <w:spacing w:beforeLines="50" w:before="180" w:afterLines="50" w:after="180" w:line="240" w:lineRule="auto"/>
        <w:jc w:val="both"/>
        <w:rPr>
          <w:rFonts w:ascii="Arial" w:hAnsi="Arial" w:cs="Arial"/>
          <w:sz w:val="21"/>
          <w:szCs w:val="21"/>
          <w:lang w:val="en-US"/>
        </w:rPr>
      </w:pPr>
      <w:r>
        <w:rPr>
          <w:rFonts w:ascii="Arial" w:hAnsi="Arial" w:cs="Arial" w:hint="eastAsia"/>
          <w:sz w:val="21"/>
          <w:szCs w:val="21"/>
          <w:lang w:val="en-US"/>
        </w:rPr>
        <w:t>TA enhancement for Multi-TRP transmission</w:t>
      </w:r>
    </w:p>
    <w:p w:rsidR="005028F3" w:rsidRDefault="00330FF7">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Since locations of the two coordinated TRPs are different, </w:t>
      </w:r>
      <w:r>
        <w:rPr>
          <w:rFonts w:ascii="Times New Roman" w:eastAsia="宋体" w:hAnsi="Times New Roman"/>
          <w:sz w:val="20"/>
          <w:szCs w:val="20"/>
        </w:rPr>
        <w:t xml:space="preserve">TA </w:t>
      </w:r>
      <w:r>
        <w:rPr>
          <w:rFonts w:ascii="Times New Roman" w:eastAsia="宋体" w:hAnsi="Times New Roman" w:hint="eastAsia"/>
          <w:sz w:val="20"/>
          <w:szCs w:val="20"/>
        </w:rPr>
        <w:t xml:space="preserve">and QCL assumptions </w:t>
      </w:r>
      <w:r>
        <w:rPr>
          <w:rFonts w:ascii="Times New Roman" w:eastAsia="宋体" w:hAnsi="Times New Roman"/>
          <w:sz w:val="20"/>
          <w:szCs w:val="20"/>
        </w:rPr>
        <w:t xml:space="preserve">corresponding to the two TRPs may be different. The accuracy of TA can be improved if </w:t>
      </w:r>
      <w:r>
        <w:rPr>
          <w:rFonts w:ascii="Times New Roman" w:eastAsia="宋体" w:hAnsi="Times New Roman"/>
          <w:sz w:val="20"/>
          <w:szCs w:val="20"/>
        </w:rPr>
        <w:t>different TA</w:t>
      </w:r>
      <w:r>
        <w:rPr>
          <w:rFonts w:ascii="Times New Roman" w:eastAsia="宋体" w:hAnsi="Times New Roman" w:hint="eastAsia"/>
          <w:sz w:val="20"/>
          <w:szCs w:val="20"/>
        </w:rPr>
        <w:t xml:space="preserve"> configurations</w:t>
      </w:r>
      <w:r>
        <w:rPr>
          <w:rFonts w:ascii="Times New Roman" w:eastAsia="宋体" w:hAnsi="Times New Roman"/>
          <w:sz w:val="20"/>
          <w:szCs w:val="20"/>
        </w:rPr>
        <w:t xml:space="preserve"> </w:t>
      </w:r>
      <w:r>
        <w:rPr>
          <w:rFonts w:ascii="Times New Roman" w:eastAsia="宋体" w:hAnsi="Times New Roman" w:hint="eastAsia"/>
          <w:sz w:val="20"/>
          <w:szCs w:val="20"/>
        </w:rPr>
        <w:t>are supported for</w:t>
      </w:r>
      <w:r>
        <w:rPr>
          <w:rFonts w:ascii="Times New Roman" w:eastAsia="宋体" w:hAnsi="Times New Roman"/>
          <w:sz w:val="20"/>
          <w:szCs w:val="20"/>
        </w:rPr>
        <w:t xml:space="preserve"> different TRP</w:t>
      </w:r>
      <w:r>
        <w:rPr>
          <w:rFonts w:ascii="Times New Roman" w:eastAsia="宋体" w:hAnsi="Times New Roman" w:hint="eastAsia"/>
          <w:sz w:val="20"/>
          <w:szCs w:val="20"/>
        </w:rPr>
        <w:t>s.</w:t>
      </w:r>
      <w:r>
        <w:rPr>
          <w:rFonts w:ascii="Times New Roman" w:eastAsia="宋体" w:hAnsi="Times New Roman"/>
          <w:sz w:val="20"/>
          <w:szCs w:val="20"/>
        </w:rPr>
        <w:t xml:space="preserve"> </w:t>
      </w:r>
      <w:r>
        <w:rPr>
          <w:rFonts w:ascii="Times New Roman" w:eastAsia="宋体" w:hAnsi="Times New Roman" w:hint="eastAsia"/>
          <w:sz w:val="20"/>
          <w:szCs w:val="20"/>
        </w:rPr>
        <w:t>For multi-TRP transmission with multiple PDCCH design</w:t>
      </w:r>
      <w:r>
        <w:rPr>
          <w:rFonts w:ascii="Times New Roman" w:eastAsia="宋体" w:hAnsi="Times New Roman"/>
          <w:sz w:val="20"/>
          <w:szCs w:val="20"/>
        </w:rPr>
        <w:t xml:space="preserve">, </w:t>
      </w:r>
      <w:r>
        <w:rPr>
          <w:rFonts w:ascii="Times New Roman" w:eastAsia="宋体" w:hAnsi="Times New Roman" w:hint="eastAsia"/>
          <w:sz w:val="20"/>
          <w:szCs w:val="20"/>
        </w:rPr>
        <w:t xml:space="preserve">each </w:t>
      </w:r>
      <w:r>
        <w:rPr>
          <w:rFonts w:ascii="Times New Roman" w:eastAsia="宋体" w:hAnsi="Times New Roman"/>
          <w:sz w:val="20"/>
          <w:szCs w:val="20"/>
        </w:rPr>
        <w:t xml:space="preserve">TA should </w:t>
      </w:r>
      <w:r>
        <w:rPr>
          <w:rFonts w:ascii="Times New Roman" w:eastAsia="宋体" w:hAnsi="Times New Roman" w:hint="eastAsia"/>
          <w:sz w:val="20"/>
          <w:szCs w:val="20"/>
        </w:rPr>
        <w:t>refer</w:t>
      </w:r>
      <w:r>
        <w:rPr>
          <w:rFonts w:ascii="Times New Roman" w:eastAsia="宋体" w:hAnsi="Times New Roman"/>
          <w:sz w:val="20"/>
          <w:szCs w:val="20"/>
        </w:rPr>
        <w:t xml:space="preserve"> to the </w:t>
      </w:r>
      <w:r>
        <w:rPr>
          <w:rFonts w:ascii="Times New Roman" w:eastAsia="宋体" w:hAnsi="Times New Roman" w:hint="eastAsia"/>
          <w:sz w:val="20"/>
          <w:szCs w:val="20"/>
        </w:rPr>
        <w:t xml:space="preserve">respective </w:t>
      </w:r>
      <w:r>
        <w:rPr>
          <w:rFonts w:ascii="Times New Roman" w:eastAsia="宋体" w:hAnsi="Times New Roman"/>
          <w:sz w:val="20"/>
          <w:szCs w:val="20"/>
        </w:rPr>
        <w:t xml:space="preserve">TRS/SSB </w:t>
      </w:r>
      <w:r>
        <w:rPr>
          <w:rFonts w:ascii="Times New Roman" w:eastAsia="宋体" w:hAnsi="Times New Roman" w:hint="eastAsia"/>
          <w:sz w:val="20"/>
          <w:szCs w:val="20"/>
        </w:rPr>
        <w:t>from</w:t>
      </w:r>
      <w:r>
        <w:rPr>
          <w:rFonts w:ascii="Times New Roman" w:eastAsia="宋体" w:hAnsi="Times New Roman"/>
          <w:sz w:val="20"/>
          <w:szCs w:val="20"/>
        </w:rPr>
        <w:t xml:space="preserve"> </w:t>
      </w:r>
      <w:r>
        <w:rPr>
          <w:rFonts w:ascii="Times New Roman" w:eastAsia="宋体" w:hAnsi="Times New Roman" w:hint="eastAsia"/>
          <w:sz w:val="20"/>
          <w:szCs w:val="20"/>
        </w:rPr>
        <w:t>the corresponding</w:t>
      </w:r>
      <w:r>
        <w:rPr>
          <w:rFonts w:ascii="Times New Roman" w:eastAsia="宋体" w:hAnsi="Times New Roman"/>
          <w:sz w:val="20"/>
          <w:szCs w:val="20"/>
        </w:rPr>
        <w:t xml:space="preserve"> TRP. </w:t>
      </w:r>
      <w:r>
        <w:rPr>
          <w:rFonts w:ascii="Times New Roman" w:eastAsia="宋体" w:hAnsi="Times New Roman" w:hint="eastAsia"/>
          <w:sz w:val="20"/>
          <w:szCs w:val="20"/>
        </w:rPr>
        <w:t>The UL transmission for one TRP should use the respective TA.</w:t>
      </w:r>
      <w:r>
        <w:rPr>
          <w:rFonts w:ascii="Times New Roman" w:eastAsia="宋体" w:hAnsi="Times New Roman"/>
          <w:sz w:val="20"/>
          <w:szCs w:val="20"/>
        </w:rPr>
        <w:t xml:space="preserve"> </w:t>
      </w:r>
      <w:r>
        <w:rPr>
          <w:rFonts w:ascii="Times New Roman" w:eastAsia="宋体" w:hAnsi="Times New Roman" w:hint="eastAsia"/>
          <w:sz w:val="20"/>
          <w:szCs w:val="20"/>
        </w:rPr>
        <w:t>Th</w:t>
      </w:r>
      <w:r>
        <w:rPr>
          <w:rFonts w:ascii="Times New Roman" w:eastAsia="宋体" w:hAnsi="Times New Roman" w:hint="eastAsia"/>
          <w:sz w:val="20"/>
          <w:szCs w:val="20"/>
        </w:rPr>
        <w:t>erefore, the CORESET group should be associated with TRS/SSB for the same TRP. As shown in Figure 2, the UL signal scheduled by a DCI from a CORESET group should use the TA which is relative to the down link time based on the associated TRS/SSB.</w:t>
      </w:r>
    </w:p>
    <w:p w:rsidR="005028F3" w:rsidRDefault="0031119D">
      <w:pPr>
        <w:snapToGrid w:val="0"/>
        <w:spacing w:beforeLines="50" w:before="180" w:afterLines="50" w:after="180" w:line="240" w:lineRule="auto"/>
        <w:jc w:val="center"/>
      </w:pPr>
      <w:r>
        <w:lastRenderedPageBreak/>
        <w:pict>
          <v:shape id="_x0000_i1026" type="#_x0000_t75" style="width:354.1pt;height:116.65pt">
            <v:imagedata r:id="rId10" o:title=""/>
          </v:shape>
        </w:pict>
      </w:r>
    </w:p>
    <w:p w:rsidR="005028F3" w:rsidRDefault="00330FF7">
      <w:pPr>
        <w:snapToGrid w:val="0"/>
        <w:jc w:val="center"/>
      </w:pPr>
      <w:r>
        <w:rPr>
          <w:rFonts w:ascii="Times New Roman" w:eastAsia="宋体" w:hAnsi="Times New Roman" w:hint="eastAsia"/>
          <w:sz w:val="20"/>
          <w:szCs w:val="20"/>
        </w:rPr>
        <w:t>Figure 2</w:t>
      </w:r>
      <w:r>
        <w:rPr>
          <w:rFonts w:ascii="Times New Roman" w:eastAsia="宋体" w:hAnsi="Times New Roman" w:hint="eastAsia"/>
          <w:sz w:val="20"/>
          <w:szCs w:val="20"/>
        </w:rPr>
        <w:t xml:space="preserve">: UL signals to two TRPs with different TAs </w:t>
      </w:r>
    </w:p>
    <w:p w:rsidR="005028F3" w:rsidRDefault="00330FF7">
      <w:pPr>
        <w:snapToGrid w:val="0"/>
        <w:spacing w:beforeLines="50" w:before="180" w:afterLines="50" w:after="180" w:line="240" w:lineRule="auto"/>
        <w:ind w:left="1004" w:hangingChars="500" w:hanging="1004"/>
        <w:rPr>
          <w:rFonts w:eastAsia="黑体"/>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Support multiple TAs for UL signals to different TRPs</w:t>
      </w:r>
    </w:p>
    <w:p w:rsidR="005028F3" w:rsidRDefault="00330FF7">
      <w:pPr>
        <w:pStyle w:val="1"/>
        <w:snapToGrid w:val="0"/>
        <w:spacing w:beforeLines="50" w:before="180" w:afterLines="50" w:after="180"/>
        <w:ind w:left="431" w:hanging="431"/>
        <w:rPr>
          <w:sz w:val="28"/>
          <w:lang w:val="en-US"/>
        </w:rPr>
      </w:pPr>
      <w:r>
        <w:rPr>
          <w:sz w:val="28"/>
          <w:lang w:val="en-US"/>
        </w:rPr>
        <w:t>Conclusions</w:t>
      </w:r>
    </w:p>
    <w:p w:rsidR="005028F3" w:rsidRDefault="00330FF7">
      <w:pPr>
        <w:snapToGrid w:val="0"/>
        <w:spacing w:beforeLines="50" w:before="180" w:afterLines="50" w:after="180" w:line="240" w:lineRule="auto"/>
        <w:jc w:val="both"/>
        <w:rPr>
          <w:rFonts w:ascii="Times New Roman" w:hAnsi="Times New Roman"/>
          <w:sz w:val="20"/>
          <w:szCs w:val="20"/>
          <w:lang w:val="en-GB"/>
        </w:rPr>
      </w:pPr>
      <w:bookmarkStart w:id="7" w:name="OLE_LINK10"/>
      <w:bookmarkStart w:id="8"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for SR and buffer state report with Multi-TRP transmission. We also provide our</w:t>
      </w:r>
      <w:r>
        <w:rPr>
          <w:rFonts w:ascii="Times New Roman" w:hAnsi="Times New Roman" w:hint="eastAsia"/>
          <w:sz w:val="20"/>
          <w:szCs w:val="20"/>
        </w:rPr>
        <w:t xml:space="preserve"> views on enhancement of TA considering Multi-TRP transmission</w:t>
      </w:r>
      <w:r>
        <w:rPr>
          <w:rFonts w:hint="eastAsia"/>
          <w:i/>
          <w:iCs/>
        </w:rPr>
        <w:t>.</w:t>
      </w:r>
      <w:r>
        <w:rPr>
          <w:rFonts w:ascii="Times New Roman" w:eastAsia="宋体" w:hAnsi="Times New Roman" w:hint="eastAsia"/>
          <w:i/>
          <w:iCs/>
          <w:sz w:val="20"/>
          <w:szCs w:val="20"/>
        </w:rPr>
        <w:t xml:space="preserve"> </w:t>
      </w:r>
      <w:r>
        <w:rPr>
          <w:rFonts w:ascii="Times New Roman" w:hAnsi="Times New Roman"/>
          <w:sz w:val="20"/>
          <w:szCs w:val="20"/>
          <w:lang w:val="en-GB"/>
        </w:rPr>
        <w:t>There are following observations and proposals.</w:t>
      </w:r>
    </w:p>
    <w:p w:rsidR="005028F3" w:rsidRDefault="00330FF7">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i/>
          <w:iCs/>
          <w:sz w:val="20"/>
          <w:szCs w:val="20"/>
        </w:rPr>
        <w:t xml:space="preserve"> </w:t>
      </w:r>
      <w:r>
        <w:rPr>
          <w:rFonts w:ascii="Times New Roman" w:eastAsia="宋体" w:hAnsi="Times New Roman" w:hint="eastAsia"/>
          <w:i/>
          <w:iCs/>
          <w:sz w:val="20"/>
          <w:szCs w:val="20"/>
        </w:rPr>
        <w:t>SR resources should be divided into two groups which correspond to two TRPs respectively</w:t>
      </w:r>
      <w:r>
        <w:rPr>
          <w:rFonts w:ascii="Times New Roman" w:eastAsia="宋体" w:hAnsi="Times New Roman"/>
          <w:i/>
          <w:iCs/>
          <w:sz w:val="20"/>
          <w:szCs w:val="20"/>
        </w:rPr>
        <w:t xml:space="preserve">.. .  </w:t>
      </w:r>
    </w:p>
    <w:p w:rsidR="005028F3" w:rsidRDefault="00330FF7">
      <w:pPr>
        <w:snapToGrid w:val="0"/>
        <w:spacing w:beforeLines="50" w:before="180" w:afterLines="50" w:after="180" w:line="240" w:lineRule="auto"/>
        <w:ind w:left="1205" w:hangingChars="600" w:hanging="1205"/>
        <w:rPr>
          <w:rFonts w:ascii="Times New Roman" w:eastAsia="宋体" w:hAnsi="Times New Roman"/>
          <w:i/>
          <w:iCs/>
          <w:sz w:val="20"/>
          <w:szCs w:val="20"/>
        </w:rPr>
      </w:pPr>
      <w:r>
        <w:rPr>
          <w:rFonts w:ascii="Times New Roman" w:eastAsia="宋体" w:hAnsi="Times New Roman"/>
          <w:b/>
          <w:bCs/>
          <w:i/>
          <w:iCs/>
          <w:sz w:val="20"/>
          <w:szCs w:val="20"/>
        </w:rPr>
        <w:t>Proposal 2:</w:t>
      </w:r>
      <w:r>
        <w:rPr>
          <w:rFonts w:ascii="Times New Roman" w:eastAsia="宋体" w:hAnsi="Times New Roman"/>
          <w:i/>
          <w:iCs/>
          <w:sz w:val="20"/>
          <w:szCs w:val="20"/>
        </w:rPr>
        <w:t xml:space="preserve"> </w:t>
      </w:r>
      <w:r>
        <w:rPr>
          <w:rFonts w:ascii="Times New Roman" w:eastAsia="宋体" w:hAnsi="Times New Roman" w:hint="eastAsia"/>
          <w:i/>
          <w:iCs/>
          <w:sz w:val="20"/>
          <w:szCs w:val="20"/>
        </w:rPr>
        <w:t>Support separate MAC-CE</w:t>
      </w:r>
      <w:r>
        <w:rPr>
          <w:rFonts w:ascii="Times New Roman" w:eastAsia="宋体" w:hAnsi="Times New Roman"/>
          <w:i/>
          <w:iCs/>
          <w:sz w:val="20"/>
          <w:szCs w:val="20"/>
        </w:rPr>
        <w:t xml:space="preserve"> c</w:t>
      </w:r>
      <w:r>
        <w:rPr>
          <w:rFonts w:ascii="Times New Roman" w:eastAsia="宋体" w:hAnsi="Times New Roman"/>
          <w:i/>
          <w:iCs/>
          <w:sz w:val="20"/>
          <w:szCs w:val="20"/>
        </w:rPr>
        <w:t xml:space="preserve">arried on different </w:t>
      </w:r>
      <w:r>
        <w:rPr>
          <w:rFonts w:ascii="Times New Roman" w:eastAsia="宋体" w:hAnsi="Times New Roman" w:hint="eastAsia"/>
          <w:i/>
          <w:iCs/>
          <w:sz w:val="20"/>
          <w:szCs w:val="20"/>
        </w:rPr>
        <w:t>PUSCH for buffer state reports to two TRPs</w:t>
      </w:r>
      <w:r>
        <w:rPr>
          <w:rFonts w:ascii="Times New Roman" w:eastAsia="宋体" w:hAnsi="Times New Roman"/>
          <w:i/>
          <w:iCs/>
          <w:sz w:val="20"/>
          <w:szCs w:val="20"/>
        </w:rPr>
        <w:t xml:space="preserve">.  </w:t>
      </w:r>
      <w:r>
        <w:rPr>
          <w:rFonts w:ascii="Times New Roman" w:eastAsia="宋体" w:hAnsi="Times New Roman" w:hint="eastAsia"/>
          <w:i/>
          <w:iCs/>
          <w:sz w:val="20"/>
          <w:szCs w:val="20"/>
        </w:rPr>
        <w:t>.</w:t>
      </w:r>
    </w:p>
    <w:p w:rsidR="005028F3" w:rsidRDefault="00330FF7">
      <w:pPr>
        <w:snapToGrid w:val="0"/>
        <w:spacing w:beforeLines="50" w:before="180" w:afterLines="50" w:after="180" w:line="240" w:lineRule="auto"/>
        <w:ind w:left="1004" w:hangingChars="500" w:hanging="1004"/>
        <w:rPr>
          <w:rFonts w:eastAsia="黑体"/>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Support multiple TAs for UL signals to different TRPs</w:t>
      </w:r>
    </w:p>
    <w:p w:rsidR="005028F3" w:rsidRDefault="00330FF7">
      <w:pPr>
        <w:pStyle w:val="1"/>
        <w:snapToGrid w:val="0"/>
        <w:spacing w:beforeLines="50" w:before="180" w:afterLines="50" w:after="180"/>
        <w:ind w:left="431" w:hanging="431"/>
        <w:rPr>
          <w:sz w:val="28"/>
          <w:lang w:val="en-US"/>
        </w:rPr>
      </w:pPr>
      <w:r>
        <w:rPr>
          <w:sz w:val="28"/>
          <w:lang w:val="en-US"/>
        </w:rPr>
        <w:t>References</w:t>
      </w:r>
    </w:p>
    <w:bookmarkEnd w:id="7"/>
    <w:bookmarkEnd w:id="8"/>
    <w:p w:rsidR="005028F3" w:rsidRDefault="00330FF7">
      <w:pPr>
        <w:pStyle w:val="NoSpacing1"/>
        <w:numPr>
          <w:ilvl w:val="0"/>
          <w:numId w:val="3"/>
        </w:numPr>
        <w:snapToGrid w:val="0"/>
        <w:rPr>
          <w:sz w:val="20"/>
          <w:szCs w:val="20"/>
          <w:lang w:val="en-GB"/>
        </w:rPr>
      </w:pPr>
      <w:r>
        <w:rPr>
          <w:rFonts w:hint="eastAsia"/>
          <w:sz w:val="20"/>
          <w:szCs w:val="20"/>
        </w:rPr>
        <w:t>Chairman notes of RAN1#95 meeting</w:t>
      </w:r>
    </w:p>
    <w:p w:rsidR="005028F3" w:rsidRDefault="00330FF7">
      <w:pPr>
        <w:pStyle w:val="NoSpacing1"/>
        <w:numPr>
          <w:ilvl w:val="0"/>
          <w:numId w:val="3"/>
        </w:numPr>
        <w:snapToGrid w:val="0"/>
        <w:rPr>
          <w:sz w:val="20"/>
          <w:szCs w:val="20"/>
          <w:lang w:val="en-GB"/>
        </w:rPr>
      </w:pPr>
      <w:r>
        <w:rPr>
          <w:rFonts w:hint="eastAsia"/>
          <w:sz w:val="20"/>
          <w:szCs w:val="20"/>
        </w:rPr>
        <w:t>Chairman notes of RAN1#96bis meeting</w:t>
      </w:r>
    </w:p>
    <w:p w:rsidR="005028F3" w:rsidRDefault="00330FF7">
      <w:pPr>
        <w:pStyle w:val="NoSpacing1"/>
        <w:numPr>
          <w:ilvl w:val="0"/>
          <w:numId w:val="3"/>
        </w:numPr>
        <w:snapToGrid w:val="0"/>
        <w:rPr>
          <w:sz w:val="20"/>
          <w:szCs w:val="20"/>
        </w:rPr>
      </w:pPr>
      <w:r>
        <w:rPr>
          <w:rFonts w:hint="eastAsia"/>
          <w:sz w:val="20"/>
          <w:szCs w:val="20"/>
        </w:rPr>
        <w:t>R</w:t>
      </w:r>
      <w:r>
        <w:rPr>
          <w:rFonts w:hint="eastAsia"/>
          <w:sz w:val="20"/>
          <w:szCs w:val="20"/>
          <w:lang w:val="en-GB"/>
        </w:rPr>
        <w:t>1-1906236</w:t>
      </w:r>
      <w:r>
        <w:rPr>
          <w:rFonts w:hint="eastAsia"/>
          <w:sz w:val="20"/>
          <w:szCs w:val="20"/>
        </w:rPr>
        <w:t>,</w:t>
      </w:r>
      <w:r>
        <w:rPr>
          <w:rFonts w:hint="eastAsia"/>
          <w:sz w:val="20"/>
          <w:szCs w:val="20"/>
          <w:lang w:val="en-GB"/>
        </w:rPr>
        <w:t xml:space="preserve"> </w:t>
      </w:r>
      <w:r>
        <w:rPr>
          <w:rFonts w:hint="eastAsia"/>
          <w:sz w:val="20"/>
          <w:szCs w:val="20"/>
        </w:rPr>
        <w:t xml:space="preserve">On multi-PDCCH design for </w:t>
      </w:r>
      <w:r>
        <w:rPr>
          <w:rFonts w:hint="eastAsia"/>
          <w:sz w:val="20"/>
          <w:szCs w:val="20"/>
        </w:rPr>
        <w:t>multi-TRP</w:t>
      </w:r>
      <w:r>
        <w:rPr>
          <w:rFonts w:hint="eastAsia"/>
          <w:sz w:val="20"/>
          <w:szCs w:val="20"/>
        </w:rPr>
        <w:t>,</w:t>
      </w:r>
      <w:r>
        <w:rPr>
          <w:rFonts w:hint="eastAsia"/>
          <w:sz w:val="20"/>
          <w:szCs w:val="20"/>
          <w:lang w:val="en-GB"/>
        </w:rPr>
        <w:t xml:space="preserve"> </w:t>
      </w:r>
      <w:r>
        <w:rPr>
          <w:rFonts w:hint="eastAsia"/>
          <w:sz w:val="20"/>
          <w:szCs w:val="20"/>
        </w:rPr>
        <w:t>ZTE</w:t>
      </w:r>
    </w:p>
    <w:p w:rsidR="005028F3" w:rsidRDefault="005028F3">
      <w:pPr>
        <w:pStyle w:val="NoSpacing1"/>
        <w:numPr>
          <w:ilvl w:val="255"/>
          <w:numId w:val="0"/>
        </w:numPr>
        <w:snapToGrid w:val="0"/>
        <w:rPr>
          <w:sz w:val="20"/>
          <w:szCs w:val="20"/>
          <w:lang w:val="en-GB"/>
        </w:rPr>
      </w:pPr>
    </w:p>
    <w:p w:rsidR="005028F3" w:rsidRDefault="005028F3">
      <w:pPr>
        <w:pStyle w:val="NoSpacing1"/>
        <w:numPr>
          <w:ilvl w:val="255"/>
          <w:numId w:val="0"/>
        </w:numPr>
        <w:snapToGrid w:val="0"/>
        <w:rPr>
          <w:sz w:val="20"/>
          <w:szCs w:val="20"/>
          <w:lang w:val="en-GB"/>
        </w:rPr>
      </w:pPr>
    </w:p>
    <w:p w:rsidR="005028F3" w:rsidRDefault="005028F3">
      <w:pPr>
        <w:snapToGrid w:val="0"/>
        <w:jc w:val="center"/>
        <w:rPr>
          <w:rFonts w:ascii="Times New Roman" w:eastAsia="宋体" w:hAnsi="Times New Roman"/>
          <w:sz w:val="20"/>
          <w:szCs w:val="20"/>
        </w:rPr>
      </w:pPr>
    </w:p>
    <w:p w:rsidR="005028F3" w:rsidRDefault="005028F3">
      <w:pPr>
        <w:snapToGrid w:val="0"/>
        <w:spacing w:beforeLines="50" w:before="180" w:afterLines="50" w:after="180" w:line="240" w:lineRule="auto"/>
        <w:jc w:val="both"/>
        <w:rPr>
          <w:rFonts w:ascii="Times New Roman" w:hAnsi="Times New Roman"/>
          <w:sz w:val="20"/>
          <w:szCs w:val="20"/>
          <w:lang w:val="en-GB"/>
        </w:rPr>
      </w:pPr>
    </w:p>
    <w:sectPr w:rsidR="005028F3">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FF7" w:rsidRDefault="00330FF7">
      <w:pPr>
        <w:spacing w:after="0" w:line="240" w:lineRule="auto"/>
      </w:pPr>
      <w:r>
        <w:separator/>
      </w:r>
    </w:p>
  </w:endnote>
  <w:endnote w:type="continuationSeparator" w:id="0">
    <w:p w:rsidR="00330FF7" w:rsidRDefault="00330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028F3" w:rsidRDefault="00330FF7">
        <w:pPr>
          <w:pStyle w:val="ad"/>
          <w:jc w:val="center"/>
        </w:pPr>
        <w:r>
          <w:fldChar w:fldCharType="begin"/>
        </w:r>
        <w:r>
          <w:instrText xml:space="preserve"> PAGE   \* MERGEFORMAT </w:instrText>
        </w:r>
        <w:r>
          <w:fldChar w:fldCharType="separate"/>
        </w:r>
        <w:r w:rsidR="00F25689" w:rsidRPr="00F25689">
          <w:rPr>
            <w:noProof/>
            <w:lang w:val="zh-CN"/>
          </w:rPr>
          <w:t>1</w:t>
        </w:r>
        <w:r>
          <w:rPr>
            <w:lang w:val="zh-CN"/>
          </w:rPr>
          <w:fldChar w:fldCharType="end"/>
        </w:r>
      </w:p>
    </w:sdtContent>
  </w:sdt>
  <w:p w:rsidR="005028F3" w:rsidRDefault="005028F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FF7" w:rsidRDefault="00330FF7">
      <w:pPr>
        <w:spacing w:after="0" w:line="240" w:lineRule="auto"/>
      </w:pPr>
      <w:r>
        <w:separator/>
      </w:r>
    </w:p>
  </w:footnote>
  <w:footnote w:type="continuationSeparator" w:id="0">
    <w:p w:rsidR="00330FF7" w:rsidRDefault="00330F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2C7"/>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0B8"/>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5D8"/>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115"/>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7FE"/>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0B"/>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17"/>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481"/>
    <w:rsid w:val="00155887"/>
    <w:rsid w:val="00155968"/>
    <w:rsid w:val="00155ACC"/>
    <w:rsid w:val="001562CD"/>
    <w:rsid w:val="0015646F"/>
    <w:rsid w:val="00156607"/>
    <w:rsid w:val="00156A5E"/>
    <w:rsid w:val="00156B0C"/>
    <w:rsid w:val="00156DF4"/>
    <w:rsid w:val="00156E2C"/>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00F"/>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CE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685"/>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9D"/>
    <w:rsid w:val="00311254"/>
    <w:rsid w:val="00311400"/>
    <w:rsid w:val="00311439"/>
    <w:rsid w:val="003114F9"/>
    <w:rsid w:val="0031216C"/>
    <w:rsid w:val="00312785"/>
    <w:rsid w:val="00312853"/>
    <w:rsid w:val="00312B66"/>
    <w:rsid w:val="00312F0F"/>
    <w:rsid w:val="00312FFB"/>
    <w:rsid w:val="00313142"/>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0FF7"/>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71A"/>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D7E"/>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3"/>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9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595"/>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96"/>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2FC9"/>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3E0"/>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AD2"/>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675"/>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C1"/>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55"/>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20C"/>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9E3"/>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0B6"/>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C3A"/>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6CD"/>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A31"/>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1F8B"/>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35"/>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17A"/>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D"/>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6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5EA"/>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ED6"/>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A11"/>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227"/>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9B8"/>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CEE"/>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0B5"/>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74F"/>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1"/>
    <w:rsid w:val="00F248FC"/>
    <w:rsid w:val="00F24904"/>
    <w:rsid w:val="00F249C5"/>
    <w:rsid w:val="00F24C76"/>
    <w:rsid w:val="00F25257"/>
    <w:rsid w:val="00F252C1"/>
    <w:rsid w:val="00F25689"/>
    <w:rsid w:val="00F259BF"/>
    <w:rsid w:val="00F25B75"/>
    <w:rsid w:val="00F261C3"/>
    <w:rsid w:val="00F262CB"/>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7A6"/>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5E9B"/>
    <w:rsid w:val="00FF62A7"/>
    <w:rsid w:val="00FF6784"/>
    <w:rsid w:val="00FF678F"/>
    <w:rsid w:val="00FF6E3C"/>
    <w:rsid w:val="00FF721C"/>
    <w:rsid w:val="00FF7362"/>
    <w:rsid w:val="00FF782D"/>
    <w:rsid w:val="00FF7893"/>
    <w:rsid w:val="00FF7A30"/>
    <w:rsid w:val="00FF7BA1"/>
    <w:rsid w:val="00FF7CEE"/>
    <w:rsid w:val="00FF7D22"/>
    <w:rsid w:val="01021A86"/>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51257"/>
    <w:rsid w:val="0196778C"/>
    <w:rsid w:val="019B60BC"/>
    <w:rsid w:val="019D62DE"/>
    <w:rsid w:val="01A761C0"/>
    <w:rsid w:val="01A96AA0"/>
    <w:rsid w:val="01AA0986"/>
    <w:rsid w:val="01B24F8F"/>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130EB"/>
    <w:rsid w:val="021A2B4F"/>
    <w:rsid w:val="021F2A81"/>
    <w:rsid w:val="021F5861"/>
    <w:rsid w:val="0224389C"/>
    <w:rsid w:val="0226507C"/>
    <w:rsid w:val="02265948"/>
    <w:rsid w:val="02265E7F"/>
    <w:rsid w:val="02287677"/>
    <w:rsid w:val="022C66E1"/>
    <w:rsid w:val="022E1C38"/>
    <w:rsid w:val="022E53C2"/>
    <w:rsid w:val="023243E6"/>
    <w:rsid w:val="023A12BC"/>
    <w:rsid w:val="023A7E40"/>
    <w:rsid w:val="023B1EEB"/>
    <w:rsid w:val="023D69A0"/>
    <w:rsid w:val="023F46B5"/>
    <w:rsid w:val="02410A4C"/>
    <w:rsid w:val="024518A8"/>
    <w:rsid w:val="024D3362"/>
    <w:rsid w:val="02525FDE"/>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537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773E72"/>
    <w:rsid w:val="03826E5C"/>
    <w:rsid w:val="03830F8D"/>
    <w:rsid w:val="03892991"/>
    <w:rsid w:val="03895569"/>
    <w:rsid w:val="038C02EB"/>
    <w:rsid w:val="038E2E18"/>
    <w:rsid w:val="038F1DC9"/>
    <w:rsid w:val="039545AE"/>
    <w:rsid w:val="03995C8A"/>
    <w:rsid w:val="03AD0569"/>
    <w:rsid w:val="03B640CE"/>
    <w:rsid w:val="03BA4249"/>
    <w:rsid w:val="03C00DD8"/>
    <w:rsid w:val="03C517BD"/>
    <w:rsid w:val="03C5452E"/>
    <w:rsid w:val="03C74561"/>
    <w:rsid w:val="03CC6F19"/>
    <w:rsid w:val="03CE5373"/>
    <w:rsid w:val="03D11A1D"/>
    <w:rsid w:val="03D17B55"/>
    <w:rsid w:val="03D61EA0"/>
    <w:rsid w:val="03E54BD6"/>
    <w:rsid w:val="03E82126"/>
    <w:rsid w:val="03EC2CBE"/>
    <w:rsid w:val="040562E0"/>
    <w:rsid w:val="040B23D6"/>
    <w:rsid w:val="041203F0"/>
    <w:rsid w:val="04132C1A"/>
    <w:rsid w:val="04181433"/>
    <w:rsid w:val="041A619B"/>
    <w:rsid w:val="04272B17"/>
    <w:rsid w:val="04291C59"/>
    <w:rsid w:val="042A2F90"/>
    <w:rsid w:val="042A3EB0"/>
    <w:rsid w:val="04317277"/>
    <w:rsid w:val="043675C3"/>
    <w:rsid w:val="04377E4A"/>
    <w:rsid w:val="043E79D1"/>
    <w:rsid w:val="043F33DB"/>
    <w:rsid w:val="044415A9"/>
    <w:rsid w:val="0445405A"/>
    <w:rsid w:val="044A1114"/>
    <w:rsid w:val="044C008C"/>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859FB"/>
    <w:rsid w:val="04AA516E"/>
    <w:rsid w:val="04AB4FEC"/>
    <w:rsid w:val="04AD4B8B"/>
    <w:rsid w:val="04AD6D76"/>
    <w:rsid w:val="04B16C70"/>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05178"/>
    <w:rsid w:val="04F8221A"/>
    <w:rsid w:val="04F9770A"/>
    <w:rsid w:val="04FC5709"/>
    <w:rsid w:val="051B5E2D"/>
    <w:rsid w:val="051D7898"/>
    <w:rsid w:val="05200F3F"/>
    <w:rsid w:val="0520754F"/>
    <w:rsid w:val="052636CF"/>
    <w:rsid w:val="05293908"/>
    <w:rsid w:val="0547797B"/>
    <w:rsid w:val="054B2C58"/>
    <w:rsid w:val="05511679"/>
    <w:rsid w:val="05520B1B"/>
    <w:rsid w:val="0554794C"/>
    <w:rsid w:val="05553DD0"/>
    <w:rsid w:val="05572874"/>
    <w:rsid w:val="05580B32"/>
    <w:rsid w:val="05583F7B"/>
    <w:rsid w:val="055B0206"/>
    <w:rsid w:val="056040D1"/>
    <w:rsid w:val="0561255E"/>
    <w:rsid w:val="05653A02"/>
    <w:rsid w:val="05684E01"/>
    <w:rsid w:val="056B7F67"/>
    <w:rsid w:val="05700CFA"/>
    <w:rsid w:val="05713D4A"/>
    <w:rsid w:val="05763EF9"/>
    <w:rsid w:val="057918B2"/>
    <w:rsid w:val="0579420F"/>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5FA516C"/>
    <w:rsid w:val="06087B12"/>
    <w:rsid w:val="06094354"/>
    <w:rsid w:val="060A57DB"/>
    <w:rsid w:val="06143280"/>
    <w:rsid w:val="06161D00"/>
    <w:rsid w:val="061B43B8"/>
    <w:rsid w:val="06226AA3"/>
    <w:rsid w:val="06227838"/>
    <w:rsid w:val="06263DE9"/>
    <w:rsid w:val="06272BE3"/>
    <w:rsid w:val="062B7408"/>
    <w:rsid w:val="062C1EC6"/>
    <w:rsid w:val="062D57CC"/>
    <w:rsid w:val="062F75DA"/>
    <w:rsid w:val="06357C71"/>
    <w:rsid w:val="06373C35"/>
    <w:rsid w:val="06380DC9"/>
    <w:rsid w:val="063E7244"/>
    <w:rsid w:val="06423400"/>
    <w:rsid w:val="064E0221"/>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82A50"/>
    <w:rsid w:val="06AF2646"/>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90D1E"/>
    <w:rsid w:val="074D0D08"/>
    <w:rsid w:val="075453F9"/>
    <w:rsid w:val="07580F6B"/>
    <w:rsid w:val="075B498A"/>
    <w:rsid w:val="0764669C"/>
    <w:rsid w:val="07654F7A"/>
    <w:rsid w:val="07662B3F"/>
    <w:rsid w:val="07677BB7"/>
    <w:rsid w:val="07677EC5"/>
    <w:rsid w:val="076816D4"/>
    <w:rsid w:val="076C04AB"/>
    <w:rsid w:val="07716288"/>
    <w:rsid w:val="07767F1E"/>
    <w:rsid w:val="07781143"/>
    <w:rsid w:val="077E3FD9"/>
    <w:rsid w:val="077F73A3"/>
    <w:rsid w:val="07963CE1"/>
    <w:rsid w:val="07996370"/>
    <w:rsid w:val="079B1264"/>
    <w:rsid w:val="07A40F80"/>
    <w:rsid w:val="07A51428"/>
    <w:rsid w:val="07AB3A30"/>
    <w:rsid w:val="07B443CD"/>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3D690F"/>
    <w:rsid w:val="08416468"/>
    <w:rsid w:val="084216D3"/>
    <w:rsid w:val="084518E0"/>
    <w:rsid w:val="08456538"/>
    <w:rsid w:val="08491DB8"/>
    <w:rsid w:val="084B02CC"/>
    <w:rsid w:val="084D265F"/>
    <w:rsid w:val="08554DE1"/>
    <w:rsid w:val="08594EDF"/>
    <w:rsid w:val="085B296F"/>
    <w:rsid w:val="085F2FD6"/>
    <w:rsid w:val="086121FE"/>
    <w:rsid w:val="086B2DB5"/>
    <w:rsid w:val="086B5DA6"/>
    <w:rsid w:val="086C2511"/>
    <w:rsid w:val="08754A81"/>
    <w:rsid w:val="087B70D7"/>
    <w:rsid w:val="087B7B82"/>
    <w:rsid w:val="088240B9"/>
    <w:rsid w:val="088376E1"/>
    <w:rsid w:val="08864EC5"/>
    <w:rsid w:val="08980BAB"/>
    <w:rsid w:val="08A44F08"/>
    <w:rsid w:val="08A5384E"/>
    <w:rsid w:val="08AA5BF5"/>
    <w:rsid w:val="08B14555"/>
    <w:rsid w:val="08B466B0"/>
    <w:rsid w:val="08B514E2"/>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8584A"/>
    <w:rsid w:val="09493002"/>
    <w:rsid w:val="094C661F"/>
    <w:rsid w:val="094E0A67"/>
    <w:rsid w:val="09597734"/>
    <w:rsid w:val="09636547"/>
    <w:rsid w:val="096C4215"/>
    <w:rsid w:val="096C74FF"/>
    <w:rsid w:val="096D2532"/>
    <w:rsid w:val="096E4B93"/>
    <w:rsid w:val="096E4D5C"/>
    <w:rsid w:val="0978669A"/>
    <w:rsid w:val="098147F0"/>
    <w:rsid w:val="098A3FEF"/>
    <w:rsid w:val="098F49D9"/>
    <w:rsid w:val="09A1176D"/>
    <w:rsid w:val="09A211FD"/>
    <w:rsid w:val="09A33D5F"/>
    <w:rsid w:val="09A405FC"/>
    <w:rsid w:val="09A43D4C"/>
    <w:rsid w:val="09B37BE6"/>
    <w:rsid w:val="09B414C1"/>
    <w:rsid w:val="09B64FB7"/>
    <w:rsid w:val="09B73E57"/>
    <w:rsid w:val="09BE27FD"/>
    <w:rsid w:val="09C22F64"/>
    <w:rsid w:val="09CC48D3"/>
    <w:rsid w:val="09D83BF1"/>
    <w:rsid w:val="09D867C7"/>
    <w:rsid w:val="09DA2E15"/>
    <w:rsid w:val="09DC6D7F"/>
    <w:rsid w:val="09E103DB"/>
    <w:rsid w:val="09EA2D1D"/>
    <w:rsid w:val="09F019FA"/>
    <w:rsid w:val="09F34849"/>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E13F7"/>
    <w:rsid w:val="0AB10F07"/>
    <w:rsid w:val="0AB562EB"/>
    <w:rsid w:val="0ABA1F3B"/>
    <w:rsid w:val="0ABB7904"/>
    <w:rsid w:val="0ABF3741"/>
    <w:rsid w:val="0AC413CC"/>
    <w:rsid w:val="0AC663BC"/>
    <w:rsid w:val="0AC97E3D"/>
    <w:rsid w:val="0ACA3A43"/>
    <w:rsid w:val="0ACF3B75"/>
    <w:rsid w:val="0AE0396D"/>
    <w:rsid w:val="0AE17B6E"/>
    <w:rsid w:val="0AEA5836"/>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316748"/>
    <w:rsid w:val="0B3440C0"/>
    <w:rsid w:val="0B3B65E0"/>
    <w:rsid w:val="0B3C005F"/>
    <w:rsid w:val="0B455738"/>
    <w:rsid w:val="0B4C214A"/>
    <w:rsid w:val="0B5527AB"/>
    <w:rsid w:val="0B5631E4"/>
    <w:rsid w:val="0B594D3B"/>
    <w:rsid w:val="0B65171B"/>
    <w:rsid w:val="0B6B272A"/>
    <w:rsid w:val="0B6D1F77"/>
    <w:rsid w:val="0B723D3E"/>
    <w:rsid w:val="0B785BF1"/>
    <w:rsid w:val="0B7A50DB"/>
    <w:rsid w:val="0B7E624E"/>
    <w:rsid w:val="0B831B71"/>
    <w:rsid w:val="0B8A6A06"/>
    <w:rsid w:val="0B8B3A3B"/>
    <w:rsid w:val="0B981A6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E580E"/>
    <w:rsid w:val="0BD4298E"/>
    <w:rsid w:val="0BD62C0F"/>
    <w:rsid w:val="0BDA3FDB"/>
    <w:rsid w:val="0BDE5C7B"/>
    <w:rsid w:val="0BE879AE"/>
    <w:rsid w:val="0BEC24ED"/>
    <w:rsid w:val="0BED5C90"/>
    <w:rsid w:val="0BF54038"/>
    <w:rsid w:val="0BFD46D3"/>
    <w:rsid w:val="0C0110FB"/>
    <w:rsid w:val="0C055D2C"/>
    <w:rsid w:val="0C1232A8"/>
    <w:rsid w:val="0C1B0491"/>
    <w:rsid w:val="0C1B4521"/>
    <w:rsid w:val="0C2343CE"/>
    <w:rsid w:val="0C28198E"/>
    <w:rsid w:val="0C287ECF"/>
    <w:rsid w:val="0C293F71"/>
    <w:rsid w:val="0C2E6FB6"/>
    <w:rsid w:val="0C304B08"/>
    <w:rsid w:val="0C323823"/>
    <w:rsid w:val="0C426C85"/>
    <w:rsid w:val="0C432D86"/>
    <w:rsid w:val="0C4E63B2"/>
    <w:rsid w:val="0C574E9F"/>
    <w:rsid w:val="0C594881"/>
    <w:rsid w:val="0C596C01"/>
    <w:rsid w:val="0C5E4639"/>
    <w:rsid w:val="0C6A7ED1"/>
    <w:rsid w:val="0C6F7D6D"/>
    <w:rsid w:val="0C7A2965"/>
    <w:rsid w:val="0C7B0DAB"/>
    <w:rsid w:val="0C884ACA"/>
    <w:rsid w:val="0C8935B7"/>
    <w:rsid w:val="0C895198"/>
    <w:rsid w:val="0C8D5C06"/>
    <w:rsid w:val="0C8F69B8"/>
    <w:rsid w:val="0C910BF3"/>
    <w:rsid w:val="0C9A5993"/>
    <w:rsid w:val="0CA43FE3"/>
    <w:rsid w:val="0CA763A8"/>
    <w:rsid w:val="0CBF3DD1"/>
    <w:rsid w:val="0CBF4267"/>
    <w:rsid w:val="0CD21CB7"/>
    <w:rsid w:val="0CD624D0"/>
    <w:rsid w:val="0CDB3A09"/>
    <w:rsid w:val="0CF052DE"/>
    <w:rsid w:val="0D024E4D"/>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E2153"/>
    <w:rsid w:val="0D415C7A"/>
    <w:rsid w:val="0D453BAD"/>
    <w:rsid w:val="0D455C6C"/>
    <w:rsid w:val="0D483CBE"/>
    <w:rsid w:val="0D4C2168"/>
    <w:rsid w:val="0D4E2EAD"/>
    <w:rsid w:val="0D5235A5"/>
    <w:rsid w:val="0D5D1B45"/>
    <w:rsid w:val="0D6712AB"/>
    <w:rsid w:val="0D6924B4"/>
    <w:rsid w:val="0D6D7CC3"/>
    <w:rsid w:val="0D730714"/>
    <w:rsid w:val="0D752347"/>
    <w:rsid w:val="0D783DF1"/>
    <w:rsid w:val="0D7D5968"/>
    <w:rsid w:val="0D7E7590"/>
    <w:rsid w:val="0D8107A5"/>
    <w:rsid w:val="0D882377"/>
    <w:rsid w:val="0D8952C8"/>
    <w:rsid w:val="0D8A3635"/>
    <w:rsid w:val="0D950038"/>
    <w:rsid w:val="0D9547D8"/>
    <w:rsid w:val="0D9E5F19"/>
    <w:rsid w:val="0DA21DB4"/>
    <w:rsid w:val="0DB14B01"/>
    <w:rsid w:val="0DB42335"/>
    <w:rsid w:val="0DB7181F"/>
    <w:rsid w:val="0DC75B70"/>
    <w:rsid w:val="0DC93981"/>
    <w:rsid w:val="0DD339D9"/>
    <w:rsid w:val="0DD568C6"/>
    <w:rsid w:val="0DD75970"/>
    <w:rsid w:val="0DDB1764"/>
    <w:rsid w:val="0DE00F77"/>
    <w:rsid w:val="0DE306B5"/>
    <w:rsid w:val="0DE322D6"/>
    <w:rsid w:val="0E0B7F2C"/>
    <w:rsid w:val="0E10454B"/>
    <w:rsid w:val="0E165F90"/>
    <w:rsid w:val="0E170B4F"/>
    <w:rsid w:val="0E206EC3"/>
    <w:rsid w:val="0E260DE1"/>
    <w:rsid w:val="0E26305C"/>
    <w:rsid w:val="0E2A0339"/>
    <w:rsid w:val="0E2A25DA"/>
    <w:rsid w:val="0E2C657F"/>
    <w:rsid w:val="0E2C6E3A"/>
    <w:rsid w:val="0E323274"/>
    <w:rsid w:val="0E373481"/>
    <w:rsid w:val="0E3A74C4"/>
    <w:rsid w:val="0E401365"/>
    <w:rsid w:val="0E43396D"/>
    <w:rsid w:val="0E4A2328"/>
    <w:rsid w:val="0E594261"/>
    <w:rsid w:val="0E5A14A0"/>
    <w:rsid w:val="0E5B15B0"/>
    <w:rsid w:val="0E5C74E8"/>
    <w:rsid w:val="0E626314"/>
    <w:rsid w:val="0E6F097D"/>
    <w:rsid w:val="0E70754B"/>
    <w:rsid w:val="0E74563A"/>
    <w:rsid w:val="0E753626"/>
    <w:rsid w:val="0E771E58"/>
    <w:rsid w:val="0E796DFA"/>
    <w:rsid w:val="0E7A52BE"/>
    <w:rsid w:val="0E7B1820"/>
    <w:rsid w:val="0E7B61FB"/>
    <w:rsid w:val="0E81207E"/>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B6D04"/>
    <w:rsid w:val="0EEC6E27"/>
    <w:rsid w:val="0EF022F8"/>
    <w:rsid w:val="0EF35CBD"/>
    <w:rsid w:val="0EFD2CC2"/>
    <w:rsid w:val="0EFF0213"/>
    <w:rsid w:val="0F006E4B"/>
    <w:rsid w:val="0F0555EE"/>
    <w:rsid w:val="0F0A399D"/>
    <w:rsid w:val="0F0B1157"/>
    <w:rsid w:val="0F124DFB"/>
    <w:rsid w:val="0F2566D6"/>
    <w:rsid w:val="0F3058F0"/>
    <w:rsid w:val="0F334F38"/>
    <w:rsid w:val="0F390E3D"/>
    <w:rsid w:val="0F3B729A"/>
    <w:rsid w:val="0F3D04E9"/>
    <w:rsid w:val="0F440231"/>
    <w:rsid w:val="0F477871"/>
    <w:rsid w:val="0F477973"/>
    <w:rsid w:val="0F4B3454"/>
    <w:rsid w:val="0F521E2E"/>
    <w:rsid w:val="0F527028"/>
    <w:rsid w:val="0F5313BA"/>
    <w:rsid w:val="0F5801E9"/>
    <w:rsid w:val="0F5812D7"/>
    <w:rsid w:val="0F5C4C71"/>
    <w:rsid w:val="0F5D46CB"/>
    <w:rsid w:val="0F5E7046"/>
    <w:rsid w:val="0F675A2D"/>
    <w:rsid w:val="0F7D5DFD"/>
    <w:rsid w:val="0F8012E7"/>
    <w:rsid w:val="0F8116C6"/>
    <w:rsid w:val="0F8B4E90"/>
    <w:rsid w:val="0F8D3CC2"/>
    <w:rsid w:val="0F927670"/>
    <w:rsid w:val="0F977AA3"/>
    <w:rsid w:val="0F9D58DC"/>
    <w:rsid w:val="0FA54926"/>
    <w:rsid w:val="0FB7307F"/>
    <w:rsid w:val="0FBD1645"/>
    <w:rsid w:val="0FC23131"/>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42C5E"/>
    <w:rsid w:val="109B3B87"/>
    <w:rsid w:val="10A556D8"/>
    <w:rsid w:val="10A63EFB"/>
    <w:rsid w:val="10AB4D0E"/>
    <w:rsid w:val="10BD4626"/>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37416"/>
    <w:rsid w:val="11174D87"/>
    <w:rsid w:val="111A6A63"/>
    <w:rsid w:val="1121026D"/>
    <w:rsid w:val="11235949"/>
    <w:rsid w:val="11254494"/>
    <w:rsid w:val="11262D96"/>
    <w:rsid w:val="11347954"/>
    <w:rsid w:val="113B4AF5"/>
    <w:rsid w:val="113D45ED"/>
    <w:rsid w:val="11420975"/>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B659D"/>
    <w:rsid w:val="124C349B"/>
    <w:rsid w:val="12514D1C"/>
    <w:rsid w:val="12540DA1"/>
    <w:rsid w:val="125B084E"/>
    <w:rsid w:val="12633CB9"/>
    <w:rsid w:val="12642649"/>
    <w:rsid w:val="12643DE4"/>
    <w:rsid w:val="126D57FF"/>
    <w:rsid w:val="126E5FD8"/>
    <w:rsid w:val="12766947"/>
    <w:rsid w:val="127E6792"/>
    <w:rsid w:val="127F52A7"/>
    <w:rsid w:val="12826E30"/>
    <w:rsid w:val="128301BF"/>
    <w:rsid w:val="128303BF"/>
    <w:rsid w:val="128C175C"/>
    <w:rsid w:val="12990675"/>
    <w:rsid w:val="129C4B1E"/>
    <w:rsid w:val="12A13BDA"/>
    <w:rsid w:val="12A142E5"/>
    <w:rsid w:val="12A8272F"/>
    <w:rsid w:val="12B10B99"/>
    <w:rsid w:val="12B177F0"/>
    <w:rsid w:val="12B209E5"/>
    <w:rsid w:val="12B43E24"/>
    <w:rsid w:val="12C052D2"/>
    <w:rsid w:val="12C60939"/>
    <w:rsid w:val="12D4415B"/>
    <w:rsid w:val="12DF51C5"/>
    <w:rsid w:val="12E0156B"/>
    <w:rsid w:val="12E46899"/>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661CA"/>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C016D1"/>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3F25A23"/>
    <w:rsid w:val="13FD2942"/>
    <w:rsid w:val="1400415D"/>
    <w:rsid w:val="14012738"/>
    <w:rsid w:val="14086E6B"/>
    <w:rsid w:val="141040CC"/>
    <w:rsid w:val="141167D5"/>
    <w:rsid w:val="14175A82"/>
    <w:rsid w:val="14194856"/>
    <w:rsid w:val="1426080A"/>
    <w:rsid w:val="14264E47"/>
    <w:rsid w:val="142E162C"/>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507BA"/>
    <w:rsid w:val="147C4CAE"/>
    <w:rsid w:val="147C57D7"/>
    <w:rsid w:val="1483745E"/>
    <w:rsid w:val="148531C1"/>
    <w:rsid w:val="14867DC8"/>
    <w:rsid w:val="14876C9E"/>
    <w:rsid w:val="148A1BBB"/>
    <w:rsid w:val="149746A4"/>
    <w:rsid w:val="14A5629F"/>
    <w:rsid w:val="14B3042E"/>
    <w:rsid w:val="14B872BA"/>
    <w:rsid w:val="14C453B3"/>
    <w:rsid w:val="14C51A9A"/>
    <w:rsid w:val="14C569D9"/>
    <w:rsid w:val="14C65E96"/>
    <w:rsid w:val="14D141D7"/>
    <w:rsid w:val="14D5012B"/>
    <w:rsid w:val="14E47191"/>
    <w:rsid w:val="14E7494B"/>
    <w:rsid w:val="14E9786D"/>
    <w:rsid w:val="14EC3E5C"/>
    <w:rsid w:val="14ED0A8C"/>
    <w:rsid w:val="14F02BBD"/>
    <w:rsid w:val="14F63F80"/>
    <w:rsid w:val="14FA4CD9"/>
    <w:rsid w:val="14FB5F43"/>
    <w:rsid w:val="1501150D"/>
    <w:rsid w:val="15023202"/>
    <w:rsid w:val="15100FA6"/>
    <w:rsid w:val="1513479B"/>
    <w:rsid w:val="151D2BFF"/>
    <w:rsid w:val="151F6DBF"/>
    <w:rsid w:val="1523711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EF614B"/>
    <w:rsid w:val="15F04781"/>
    <w:rsid w:val="1603535D"/>
    <w:rsid w:val="160856FA"/>
    <w:rsid w:val="161409A3"/>
    <w:rsid w:val="161E1AD8"/>
    <w:rsid w:val="16223FCC"/>
    <w:rsid w:val="16315CBC"/>
    <w:rsid w:val="163E0BDC"/>
    <w:rsid w:val="164129F4"/>
    <w:rsid w:val="16446CE1"/>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A33B6"/>
    <w:rsid w:val="16CA43EC"/>
    <w:rsid w:val="16CB3473"/>
    <w:rsid w:val="16CF015B"/>
    <w:rsid w:val="16D2156F"/>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70B9A"/>
    <w:rsid w:val="175E591B"/>
    <w:rsid w:val="17620AE6"/>
    <w:rsid w:val="1764322A"/>
    <w:rsid w:val="176B2070"/>
    <w:rsid w:val="17706CD4"/>
    <w:rsid w:val="17732C4B"/>
    <w:rsid w:val="177B12E6"/>
    <w:rsid w:val="177C7AC9"/>
    <w:rsid w:val="17813432"/>
    <w:rsid w:val="17835639"/>
    <w:rsid w:val="17860A46"/>
    <w:rsid w:val="178A3414"/>
    <w:rsid w:val="178D1B35"/>
    <w:rsid w:val="178F5437"/>
    <w:rsid w:val="17945C8C"/>
    <w:rsid w:val="17990DD4"/>
    <w:rsid w:val="17993F3A"/>
    <w:rsid w:val="17A05B85"/>
    <w:rsid w:val="17A174A4"/>
    <w:rsid w:val="17A30712"/>
    <w:rsid w:val="17A72EA0"/>
    <w:rsid w:val="17AE6614"/>
    <w:rsid w:val="17B4034A"/>
    <w:rsid w:val="17BD1567"/>
    <w:rsid w:val="17BE15AA"/>
    <w:rsid w:val="17BE4E82"/>
    <w:rsid w:val="17C13630"/>
    <w:rsid w:val="17C142EC"/>
    <w:rsid w:val="17C1545E"/>
    <w:rsid w:val="17C7160E"/>
    <w:rsid w:val="17D80C3B"/>
    <w:rsid w:val="17DB1F01"/>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553CC"/>
    <w:rsid w:val="18D8640E"/>
    <w:rsid w:val="18DC2029"/>
    <w:rsid w:val="18DC6725"/>
    <w:rsid w:val="18E51EDB"/>
    <w:rsid w:val="18EC1DAC"/>
    <w:rsid w:val="18EC69AA"/>
    <w:rsid w:val="18F324CC"/>
    <w:rsid w:val="18F44372"/>
    <w:rsid w:val="18F66DE3"/>
    <w:rsid w:val="18F76747"/>
    <w:rsid w:val="18FA727E"/>
    <w:rsid w:val="1906070A"/>
    <w:rsid w:val="19087E5A"/>
    <w:rsid w:val="190B5982"/>
    <w:rsid w:val="190E24A2"/>
    <w:rsid w:val="190F246E"/>
    <w:rsid w:val="1910107B"/>
    <w:rsid w:val="19241F98"/>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90D16"/>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73A01"/>
    <w:rsid w:val="19A9542D"/>
    <w:rsid w:val="19AD4B02"/>
    <w:rsid w:val="19AF141B"/>
    <w:rsid w:val="19B45EC6"/>
    <w:rsid w:val="19BA5E3A"/>
    <w:rsid w:val="19BC434C"/>
    <w:rsid w:val="19BF6811"/>
    <w:rsid w:val="19C22095"/>
    <w:rsid w:val="19CB0EFE"/>
    <w:rsid w:val="19D83EBC"/>
    <w:rsid w:val="19DC2EF0"/>
    <w:rsid w:val="19E01BE1"/>
    <w:rsid w:val="19E27436"/>
    <w:rsid w:val="19E90F2D"/>
    <w:rsid w:val="19EA250B"/>
    <w:rsid w:val="19ED7B68"/>
    <w:rsid w:val="19EE122F"/>
    <w:rsid w:val="19EF05E2"/>
    <w:rsid w:val="19F34D9A"/>
    <w:rsid w:val="19FA5943"/>
    <w:rsid w:val="19FD29AC"/>
    <w:rsid w:val="1A020CAC"/>
    <w:rsid w:val="1A0739A1"/>
    <w:rsid w:val="1A0C0B4A"/>
    <w:rsid w:val="1A163D2A"/>
    <w:rsid w:val="1A1D412B"/>
    <w:rsid w:val="1A206E7F"/>
    <w:rsid w:val="1A2671DD"/>
    <w:rsid w:val="1A291CE9"/>
    <w:rsid w:val="1A2933F0"/>
    <w:rsid w:val="1A295ED4"/>
    <w:rsid w:val="1A2979B4"/>
    <w:rsid w:val="1A2B340C"/>
    <w:rsid w:val="1A326A5E"/>
    <w:rsid w:val="1A35314D"/>
    <w:rsid w:val="1A4351F7"/>
    <w:rsid w:val="1A477904"/>
    <w:rsid w:val="1A4D3567"/>
    <w:rsid w:val="1A574E8B"/>
    <w:rsid w:val="1A5B332D"/>
    <w:rsid w:val="1A5D418F"/>
    <w:rsid w:val="1A5E1696"/>
    <w:rsid w:val="1A671279"/>
    <w:rsid w:val="1A7412A9"/>
    <w:rsid w:val="1A746F7C"/>
    <w:rsid w:val="1A767810"/>
    <w:rsid w:val="1A795091"/>
    <w:rsid w:val="1A7C1335"/>
    <w:rsid w:val="1A7F3F3F"/>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3134A"/>
    <w:rsid w:val="1AC41324"/>
    <w:rsid w:val="1ACF3E37"/>
    <w:rsid w:val="1AD0751C"/>
    <w:rsid w:val="1AD077D2"/>
    <w:rsid w:val="1AD24EB0"/>
    <w:rsid w:val="1AD54713"/>
    <w:rsid w:val="1AD610E7"/>
    <w:rsid w:val="1ADE5B96"/>
    <w:rsid w:val="1AE82C66"/>
    <w:rsid w:val="1AEB591C"/>
    <w:rsid w:val="1AED0842"/>
    <w:rsid w:val="1AED74F6"/>
    <w:rsid w:val="1AF879A4"/>
    <w:rsid w:val="1AFC74CB"/>
    <w:rsid w:val="1B0016C9"/>
    <w:rsid w:val="1B005F37"/>
    <w:rsid w:val="1B013713"/>
    <w:rsid w:val="1B0821D9"/>
    <w:rsid w:val="1B083805"/>
    <w:rsid w:val="1B0A3A7C"/>
    <w:rsid w:val="1B0D39BA"/>
    <w:rsid w:val="1B0D5927"/>
    <w:rsid w:val="1B10534B"/>
    <w:rsid w:val="1B134104"/>
    <w:rsid w:val="1B186A7C"/>
    <w:rsid w:val="1B1926CB"/>
    <w:rsid w:val="1B204CAA"/>
    <w:rsid w:val="1B265FC9"/>
    <w:rsid w:val="1B3A63E1"/>
    <w:rsid w:val="1B3B49A1"/>
    <w:rsid w:val="1B3D6F5D"/>
    <w:rsid w:val="1B3F232C"/>
    <w:rsid w:val="1B55429F"/>
    <w:rsid w:val="1B5C4B10"/>
    <w:rsid w:val="1B5F774C"/>
    <w:rsid w:val="1B6D3289"/>
    <w:rsid w:val="1B7D6CAD"/>
    <w:rsid w:val="1B8E4966"/>
    <w:rsid w:val="1B9078F4"/>
    <w:rsid w:val="1B971428"/>
    <w:rsid w:val="1B9D1CD8"/>
    <w:rsid w:val="1BA11EB8"/>
    <w:rsid w:val="1BA43A43"/>
    <w:rsid w:val="1BA65768"/>
    <w:rsid w:val="1BAD3EDE"/>
    <w:rsid w:val="1BB07692"/>
    <w:rsid w:val="1BB17B69"/>
    <w:rsid w:val="1BB2123C"/>
    <w:rsid w:val="1BBF70DC"/>
    <w:rsid w:val="1BC964FE"/>
    <w:rsid w:val="1BD40132"/>
    <w:rsid w:val="1BD40EFB"/>
    <w:rsid w:val="1BD85300"/>
    <w:rsid w:val="1BD93FE1"/>
    <w:rsid w:val="1BDA0217"/>
    <w:rsid w:val="1BE05A00"/>
    <w:rsid w:val="1BE60A89"/>
    <w:rsid w:val="1BED5DF9"/>
    <w:rsid w:val="1BF00CF9"/>
    <w:rsid w:val="1BF70226"/>
    <w:rsid w:val="1BFC4EEB"/>
    <w:rsid w:val="1C0313F0"/>
    <w:rsid w:val="1C0458EA"/>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0AB2"/>
    <w:rsid w:val="1C606999"/>
    <w:rsid w:val="1C650DE0"/>
    <w:rsid w:val="1C65681C"/>
    <w:rsid w:val="1C660846"/>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D46190"/>
    <w:rsid w:val="1CDC2916"/>
    <w:rsid w:val="1CDD2804"/>
    <w:rsid w:val="1CE00971"/>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25F26"/>
    <w:rsid w:val="1D3E50AC"/>
    <w:rsid w:val="1D434B0A"/>
    <w:rsid w:val="1D465B6C"/>
    <w:rsid w:val="1D470F00"/>
    <w:rsid w:val="1D471F2D"/>
    <w:rsid w:val="1D4B5D41"/>
    <w:rsid w:val="1D4E285F"/>
    <w:rsid w:val="1D4E4B98"/>
    <w:rsid w:val="1D4F7EE9"/>
    <w:rsid w:val="1D517BFD"/>
    <w:rsid w:val="1D531AF1"/>
    <w:rsid w:val="1D557042"/>
    <w:rsid w:val="1D566AE3"/>
    <w:rsid w:val="1D5848DF"/>
    <w:rsid w:val="1D5A137A"/>
    <w:rsid w:val="1D6007C1"/>
    <w:rsid w:val="1D6425BA"/>
    <w:rsid w:val="1D693DEE"/>
    <w:rsid w:val="1D6A6450"/>
    <w:rsid w:val="1D6C52DC"/>
    <w:rsid w:val="1D6C751F"/>
    <w:rsid w:val="1D70796F"/>
    <w:rsid w:val="1D7917EF"/>
    <w:rsid w:val="1D7C09D6"/>
    <w:rsid w:val="1D7C7BD0"/>
    <w:rsid w:val="1D7D4C76"/>
    <w:rsid w:val="1D7F1235"/>
    <w:rsid w:val="1D855F2F"/>
    <w:rsid w:val="1D8F18F8"/>
    <w:rsid w:val="1D9131C0"/>
    <w:rsid w:val="1D9259FC"/>
    <w:rsid w:val="1D932CF5"/>
    <w:rsid w:val="1D9460DE"/>
    <w:rsid w:val="1DA84041"/>
    <w:rsid w:val="1DA93265"/>
    <w:rsid w:val="1DA96CDC"/>
    <w:rsid w:val="1DAF513F"/>
    <w:rsid w:val="1DB33C53"/>
    <w:rsid w:val="1DB447C8"/>
    <w:rsid w:val="1DB80A24"/>
    <w:rsid w:val="1DBF1E64"/>
    <w:rsid w:val="1DC1491C"/>
    <w:rsid w:val="1DCC31D5"/>
    <w:rsid w:val="1DCC499B"/>
    <w:rsid w:val="1DD16DAA"/>
    <w:rsid w:val="1DD60645"/>
    <w:rsid w:val="1DD95E1B"/>
    <w:rsid w:val="1DE071F3"/>
    <w:rsid w:val="1DF25E52"/>
    <w:rsid w:val="1DF62D17"/>
    <w:rsid w:val="1DF93C8F"/>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6E45"/>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668DD"/>
    <w:rsid w:val="1EA96187"/>
    <w:rsid w:val="1EAD4715"/>
    <w:rsid w:val="1EB277D7"/>
    <w:rsid w:val="1EB772BC"/>
    <w:rsid w:val="1EB85929"/>
    <w:rsid w:val="1EBF4CD5"/>
    <w:rsid w:val="1ECE1B03"/>
    <w:rsid w:val="1ECE723E"/>
    <w:rsid w:val="1ED55822"/>
    <w:rsid w:val="1EE74186"/>
    <w:rsid w:val="1EE82B1F"/>
    <w:rsid w:val="1EE83BBB"/>
    <w:rsid w:val="1EEA0B27"/>
    <w:rsid w:val="1EEC1AE0"/>
    <w:rsid w:val="1EEC3E9A"/>
    <w:rsid w:val="1EF47C22"/>
    <w:rsid w:val="1EFB41E9"/>
    <w:rsid w:val="1EFC7CD3"/>
    <w:rsid w:val="1F030A54"/>
    <w:rsid w:val="1F0A6660"/>
    <w:rsid w:val="1F113D7D"/>
    <w:rsid w:val="1F155E7F"/>
    <w:rsid w:val="1F1A0620"/>
    <w:rsid w:val="1F1B3A11"/>
    <w:rsid w:val="1F2D7DE6"/>
    <w:rsid w:val="1F2E587C"/>
    <w:rsid w:val="1F3965C5"/>
    <w:rsid w:val="1F3F7CB8"/>
    <w:rsid w:val="1F403DDC"/>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306A6"/>
    <w:rsid w:val="1F764C52"/>
    <w:rsid w:val="1F7C64ED"/>
    <w:rsid w:val="1F802382"/>
    <w:rsid w:val="1F833875"/>
    <w:rsid w:val="1F9A7DD3"/>
    <w:rsid w:val="1FA35CF7"/>
    <w:rsid w:val="1FAA54F7"/>
    <w:rsid w:val="1FB234B9"/>
    <w:rsid w:val="1FB966AC"/>
    <w:rsid w:val="1FCD474B"/>
    <w:rsid w:val="1FD16A33"/>
    <w:rsid w:val="1FD840A8"/>
    <w:rsid w:val="1FE91010"/>
    <w:rsid w:val="1FEA7C4D"/>
    <w:rsid w:val="1FED0EE5"/>
    <w:rsid w:val="1FED1708"/>
    <w:rsid w:val="1FF00B32"/>
    <w:rsid w:val="1FF4310A"/>
    <w:rsid w:val="1FF70657"/>
    <w:rsid w:val="200033F5"/>
    <w:rsid w:val="20072690"/>
    <w:rsid w:val="20074038"/>
    <w:rsid w:val="200A7622"/>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A80AEF"/>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15C47"/>
    <w:rsid w:val="213542E9"/>
    <w:rsid w:val="213B5D42"/>
    <w:rsid w:val="213D76B7"/>
    <w:rsid w:val="2143203B"/>
    <w:rsid w:val="2143692E"/>
    <w:rsid w:val="21452AE2"/>
    <w:rsid w:val="2148417B"/>
    <w:rsid w:val="214A277A"/>
    <w:rsid w:val="21521A6E"/>
    <w:rsid w:val="21553ADF"/>
    <w:rsid w:val="21580349"/>
    <w:rsid w:val="215F24F2"/>
    <w:rsid w:val="215F56B2"/>
    <w:rsid w:val="216C6B87"/>
    <w:rsid w:val="216F5D86"/>
    <w:rsid w:val="2175003E"/>
    <w:rsid w:val="2175149D"/>
    <w:rsid w:val="217A71B3"/>
    <w:rsid w:val="21830FF3"/>
    <w:rsid w:val="218414ED"/>
    <w:rsid w:val="21846661"/>
    <w:rsid w:val="218F158A"/>
    <w:rsid w:val="219354AA"/>
    <w:rsid w:val="21950682"/>
    <w:rsid w:val="2196788C"/>
    <w:rsid w:val="21984400"/>
    <w:rsid w:val="219B271D"/>
    <w:rsid w:val="219E3E3D"/>
    <w:rsid w:val="219F16C7"/>
    <w:rsid w:val="21A96958"/>
    <w:rsid w:val="21AB075D"/>
    <w:rsid w:val="21AC0E6A"/>
    <w:rsid w:val="21B34081"/>
    <w:rsid w:val="21B76CF4"/>
    <w:rsid w:val="21BC401D"/>
    <w:rsid w:val="21BF1C5A"/>
    <w:rsid w:val="21C452DC"/>
    <w:rsid w:val="21CC7D65"/>
    <w:rsid w:val="21CE5A08"/>
    <w:rsid w:val="21D42622"/>
    <w:rsid w:val="21D51DF1"/>
    <w:rsid w:val="21DC4656"/>
    <w:rsid w:val="21E5678C"/>
    <w:rsid w:val="21E8009D"/>
    <w:rsid w:val="21EC66F9"/>
    <w:rsid w:val="21F27385"/>
    <w:rsid w:val="21F80754"/>
    <w:rsid w:val="221500FE"/>
    <w:rsid w:val="22160E61"/>
    <w:rsid w:val="22170083"/>
    <w:rsid w:val="221924B2"/>
    <w:rsid w:val="221E4044"/>
    <w:rsid w:val="222E4B36"/>
    <w:rsid w:val="222F05E6"/>
    <w:rsid w:val="22335E59"/>
    <w:rsid w:val="22447536"/>
    <w:rsid w:val="224744C4"/>
    <w:rsid w:val="224B0DB4"/>
    <w:rsid w:val="22550A45"/>
    <w:rsid w:val="22557061"/>
    <w:rsid w:val="22583396"/>
    <w:rsid w:val="225D34FD"/>
    <w:rsid w:val="22633C26"/>
    <w:rsid w:val="22663911"/>
    <w:rsid w:val="226A1DE5"/>
    <w:rsid w:val="226D0C21"/>
    <w:rsid w:val="226F2BB2"/>
    <w:rsid w:val="22721973"/>
    <w:rsid w:val="22721E20"/>
    <w:rsid w:val="22796A25"/>
    <w:rsid w:val="22882272"/>
    <w:rsid w:val="229F5B62"/>
    <w:rsid w:val="22A470B5"/>
    <w:rsid w:val="22AC6B16"/>
    <w:rsid w:val="22AE717F"/>
    <w:rsid w:val="22B80B17"/>
    <w:rsid w:val="22B90065"/>
    <w:rsid w:val="22BB51F8"/>
    <w:rsid w:val="22C03051"/>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0E0A"/>
    <w:rsid w:val="23341961"/>
    <w:rsid w:val="233D00E7"/>
    <w:rsid w:val="233F4DCF"/>
    <w:rsid w:val="23434E07"/>
    <w:rsid w:val="23451D8D"/>
    <w:rsid w:val="23485BD1"/>
    <w:rsid w:val="23510955"/>
    <w:rsid w:val="23550E3B"/>
    <w:rsid w:val="2358023D"/>
    <w:rsid w:val="235962A8"/>
    <w:rsid w:val="235B2206"/>
    <w:rsid w:val="235B5D92"/>
    <w:rsid w:val="235F75E7"/>
    <w:rsid w:val="23607971"/>
    <w:rsid w:val="236E1EDB"/>
    <w:rsid w:val="237259C6"/>
    <w:rsid w:val="23727A3F"/>
    <w:rsid w:val="23776603"/>
    <w:rsid w:val="237A6D5C"/>
    <w:rsid w:val="237C5EFB"/>
    <w:rsid w:val="237F1315"/>
    <w:rsid w:val="237F27A7"/>
    <w:rsid w:val="23837756"/>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86D79"/>
    <w:rsid w:val="240F66A9"/>
    <w:rsid w:val="24107D2B"/>
    <w:rsid w:val="241157A7"/>
    <w:rsid w:val="24191D8F"/>
    <w:rsid w:val="241963A3"/>
    <w:rsid w:val="241F1881"/>
    <w:rsid w:val="24203F17"/>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A2007"/>
    <w:rsid w:val="248B587E"/>
    <w:rsid w:val="248D1D37"/>
    <w:rsid w:val="24962F88"/>
    <w:rsid w:val="24965CCD"/>
    <w:rsid w:val="24992F68"/>
    <w:rsid w:val="249D6F0E"/>
    <w:rsid w:val="24A03D43"/>
    <w:rsid w:val="24A24B4A"/>
    <w:rsid w:val="24AB13AF"/>
    <w:rsid w:val="24AB6028"/>
    <w:rsid w:val="24AD1DFB"/>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7F17"/>
    <w:rsid w:val="25170437"/>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827D1"/>
    <w:rsid w:val="25AE4BB6"/>
    <w:rsid w:val="25B01C96"/>
    <w:rsid w:val="25BA5FD6"/>
    <w:rsid w:val="25BC5A7D"/>
    <w:rsid w:val="25BF7C0E"/>
    <w:rsid w:val="25C338EC"/>
    <w:rsid w:val="25C613D4"/>
    <w:rsid w:val="25C722A0"/>
    <w:rsid w:val="25C93D16"/>
    <w:rsid w:val="25CA4650"/>
    <w:rsid w:val="25D03D3D"/>
    <w:rsid w:val="25D242AC"/>
    <w:rsid w:val="25D2700D"/>
    <w:rsid w:val="25D37D50"/>
    <w:rsid w:val="25D4327A"/>
    <w:rsid w:val="25D67F69"/>
    <w:rsid w:val="25DE7808"/>
    <w:rsid w:val="25E327EF"/>
    <w:rsid w:val="25E6527D"/>
    <w:rsid w:val="25F67CD3"/>
    <w:rsid w:val="26040C06"/>
    <w:rsid w:val="26197FFF"/>
    <w:rsid w:val="261B5B78"/>
    <w:rsid w:val="261B6EC1"/>
    <w:rsid w:val="262D5251"/>
    <w:rsid w:val="2633043C"/>
    <w:rsid w:val="26340AC3"/>
    <w:rsid w:val="264A3E95"/>
    <w:rsid w:val="264B1ACA"/>
    <w:rsid w:val="264B40C7"/>
    <w:rsid w:val="26564BED"/>
    <w:rsid w:val="2656623A"/>
    <w:rsid w:val="2659575B"/>
    <w:rsid w:val="2663123F"/>
    <w:rsid w:val="266339E8"/>
    <w:rsid w:val="266D7FD5"/>
    <w:rsid w:val="26725883"/>
    <w:rsid w:val="26737526"/>
    <w:rsid w:val="267B6EC2"/>
    <w:rsid w:val="26872E00"/>
    <w:rsid w:val="268A2240"/>
    <w:rsid w:val="26916DB8"/>
    <w:rsid w:val="269837EF"/>
    <w:rsid w:val="269D43C2"/>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289A"/>
    <w:rsid w:val="27BE4CB5"/>
    <w:rsid w:val="27BF67BA"/>
    <w:rsid w:val="27C60A21"/>
    <w:rsid w:val="27D021D8"/>
    <w:rsid w:val="27D54E77"/>
    <w:rsid w:val="27D84549"/>
    <w:rsid w:val="27DA19B1"/>
    <w:rsid w:val="27DE1BFF"/>
    <w:rsid w:val="27E44357"/>
    <w:rsid w:val="27E71A9C"/>
    <w:rsid w:val="27E766A7"/>
    <w:rsid w:val="27EA32D3"/>
    <w:rsid w:val="27F22F77"/>
    <w:rsid w:val="27F34EE4"/>
    <w:rsid w:val="27F75AC8"/>
    <w:rsid w:val="27F9211D"/>
    <w:rsid w:val="27FE07F9"/>
    <w:rsid w:val="280043D0"/>
    <w:rsid w:val="280B0675"/>
    <w:rsid w:val="280E125B"/>
    <w:rsid w:val="280F0B82"/>
    <w:rsid w:val="28214635"/>
    <w:rsid w:val="282928B7"/>
    <w:rsid w:val="28296666"/>
    <w:rsid w:val="282F5502"/>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4313F"/>
    <w:rsid w:val="288956F5"/>
    <w:rsid w:val="288D263D"/>
    <w:rsid w:val="28931C39"/>
    <w:rsid w:val="28953D90"/>
    <w:rsid w:val="28954BFC"/>
    <w:rsid w:val="28994190"/>
    <w:rsid w:val="28A62874"/>
    <w:rsid w:val="28A66A75"/>
    <w:rsid w:val="28A7347C"/>
    <w:rsid w:val="28A9531B"/>
    <w:rsid w:val="28A95880"/>
    <w:rsid w:val="28B30B5A"/>
    <w:rsid w:val="28BB456A"/>
    <w:rsid w:val="28BC1249"/>
    <w:rsid w:val="28BC55B3"/>
    <w:rsid w:val="28BD2608"/>
    <w:rsid w:val="28BF59E6"/>
    <w:rsid w:val="28C8733F"/>
    <w:rsid w:val="28D217AA"/>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D2974"/>
    <w:rsid w:val="292E488D"/>
    <w:rsid w:val="292E667B"/>
    <w:rsid w:val="2932177F"/>
    <w:rsid w:val="29362D60"/>
    <w:rsid w:val="293B4237"/>
    <w:rsid w:val="293B6623"/>
    <w:rsid w:val="293C4A53"/>
    <w:rsid w:val="294438A1"/>
    <w:rsid w:val="29473510"/>
    <w:rsid w:val="29473AA4"/>
    <w:rsid w:val="294C3727"/>
    <w:rsid w:val="294F67CF"/>
    <w:rsid w:val="295072ED"/>
    <w:rsid w:val="29516A9C"/>
    <w:rsid w:val="29521310"/>
    <w:rsid w:val="295439EA"/>
    <w:rsid w:val="29577D0C"/>
    <w:rsid w:val="29583C31"/>
    <w:rsid w:val="295C041A"/>
    <w:rsid w:val="2961437A"/>
    <w:rsid w:val="2972757D"/>
    <w:rsid w:val="29752514"/>
    <w:rsid w:val="2978500B"/>
    <w:rsid w:val="29797898"/>
    <w:rsid w:val="297C0BDF"/>
    <w:rsid w:val="297E42BA"/>
    <w:rsid w:val="298201B8"/>
    <w:rsid w:val="2994256E"/>
    <w:rsid w:val="299B07C3"/>
    <w:rsid w:val="29A54BB2"/>
    <w:rsid w:val="29A57939"/>
    <w:rsid w:val="29A646F0"/>
    <w:rsid w:val="29AB7532"/>
    <w:rsid w:val="29AC64D3"/>
    <w:rsid w:val="29B508BB"/>
    <w:rsid w:val="29B772EE"/>
    <w:rsid w:val="29B92117"/>
    <w:rsid w:val="29BA686E"/>
    <w:rsid w:val="29BD4006"/>
    <w:rsid w:val="29BF0A4A"/>
    <w:rsid w:val="29C71E69"/>
    <w:rsid w:val="29CA48E3"/>
    <w:rsid w:val="29CB4F0A"/>
    <w:rsid w:val="29E705C4"/>
    <w:rsid w:val="29E95E36"/>
    <w:rsid w:val="29F6357B"/>
    <w:rsid w:val="29F64D54"/>
    <w:rsid w:val="2A0011E1"/>
    <w:rsid w:val="2A056239"/>
    <w:rsid w:val="2A0D3CE8"/>
    <w:rsid w:val="2A104A6D"/>
    <w:rsid w:val="2A11757B"/>
    <w:rsid w:val="2A127934"/>
    <w:rsid w:val="2A173EF4"/>
    <w:rsid w:val="2A1B7318"/>
    <w:rsid w:val="2A3A1B22"/>
    <w:rsid w:val="2A3B3E69"/>
    <w:rsid w:val="2A3F15E1"/>
    <w:rsid w:val="2A451545"/>
    <w:rsid w:val="2A467378"/>
    <w:rsid w:val="2A4705EA"/>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E020A3"/>
    <w:rsid w:val="2AF012D3"/>
    <w:rsid w:val="2AFA5225"/>
    <w:rsid w:val="2B056378"/>
    <w:rsid w:val="2B0758FE"/>
    <w:rsid w:val="2B08119A"/>
    <w:rsid w:val="2B085178"/>
    <w:rsid w:val="2B090250"/>
    <w:rsid w:val="2B0B1C38"/>
    <w:rsid w:val="2B200A00"/>
    <w:rsid w:val="2B227650"/>
    <w:rsid w:val="2B242041"/>
    <w:rsid w:val="2B2C0F2C"/>
    <w:rsid w:val="2B2C22C2"/>
    <w:rsid w:val="2B2D65DC"/>
    <w:rsid w:val="2B2E7DBC"/>
    <w:rsid w:val="2B302D1A"/>
    <w:rsid w:val="2B315CB1"/>
    <w:rsid w:val="2B321E0D"/>
    <w:rsid w:val="2B400B63"/>
    <w:rsid w:val="2B4564CE"/>
    <w:rsid w:val="2B67701C"/>
    <w:rsid w:val="2B683E0A"/>
    <w:rsid w:val="2B696B3A"/>
    <w:rsid w:val="2B6A480A"/>
    <w:rsid w:val="2B730BFC"/>
    <w:rsid w:val="2B754A48"/>
    <w:rsid w:val="2B77462E"/>
    <w:rsid w:val="2B79314A"/>
    <w:rsid w:val="2B8701B3"/>
    <w:rsid w:val="2B8B558C"/>
    <w:rsid w:val="2B990220"/>
    <w:rsid w:val="2B9C527E"/>
    <w:rsid w:val="2BA07465"/>
    <w:rsid w:val="2BA56072"/>
    <w:rsid w:val="2BA62DB5"/>
    <w:rsid w:val="2BA90775"/>
    <w:rsid w:val="2BB259E6"/>
    <w:rsid w:val="2BB404F2"/>
    <w:rsid w:val="2BB74F47"/>
    <w:rsid w:val="2BBD5A31"/>
    <w:rsid w:val="2BC636A5"/>
    <w:rsid w:val="2BCA539C"/>
    <w:rsid w:val="2BD3485D"/>
    <w:rsid w:val="2BD70D04"/>
    <w:rsid w:val="2BDA15AC"/>
    <w:rsid w:val="2BEA572B"/>
    <w:rsid w:val="2BEF1332"/>
    <w:rsid w:val="2BF37482"/>
    <w:rsid w:val="2BFD1C9F"/>
    <w:rsid w:val="2BFE6336"/>
    <w:rsid w:val="2C014C9D"/>
    <w:rsid w:val="2C04740C"/>
    <w:rsid w:val="2C0504F8"/>
    <w:rsid w:val="2C0577B1"/>
    <w:rsid w:val="2C065B95"/>
    <w:rsid w:val="2C1E5A47"/>
    <w:rsid w:val="2C277821"/>
    <w:rsid w:val="2C2E04EC"/>
    <w:rsid w:val="2C311769"/>
    <w:rsid w:val="2C3559AC"/>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631D7"/>
    <w:rsid w:val="2C790296"/>
    <w:rsid w:val="2C7B4B5D"/>
    <w:rsid w:val="2C7E7AD5"/>
    <w:rsid w:val="2C816FF8"/>
    <w:rsid w:val="2C8928F0"/>
    <w:rsid w:val="2C8C31C6"/>
    <w:rsid w:val="2C9119FB"/>
    <w:rsid w:val="2C923F36"/>
    <w:rsid w:val="2C93579A"/>
    <w:rsid w:val="2C961AF8"/>
    <w:rsid w:val="2C9756BF"/>
    <w:rsid w:val="2CA867F5"/>
    <w:rsid w:val="2CAD5B03"/>
    <w:rsid w:val="2CAE3B13"/>
    <w:rsid w:val="2CAF788B"/>
    <w:rsid w:val="2CB32173"/>
    <w:rsid w:val="2CC149EF"/>
    <w:rsid w:val="2CC708B0"/>
    <w:rsid w:val="2CCB0B34"/>
    <w:rsid w:val="2CCF654A"/>
    <w:rsid w:val="2CD37602"/>
    <w:rsid w:val="2CD4654A"/>
    <w:rsid w:val="2CD81E51"/>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70A52"/>
    <w:rsid w:val="2D697719"/>
    <w:rsid w:val="2D6C388D"/>
    <w:rsid w:val="2D716D64"/>
    <w:rsid w:val="2D774FFB"/>
    <w:rsid w:val="2D797FB2"/>
    <w:rsid w:val="2D974D23"/>
    <w:rsid w:val="2D9B3D20"/>
    <w:rsid w:val="2DA25C72"/>
    <w:rsid w:val="2DA62658"/>
    <w:rsid w:val="2DAD0982"/>
    <w:rsid w:val="2DAF5D1C"/>
    <w:rsid w:val="2DB10A22"/>
    <w:rsid w:val="2DB222A2"/>
    <w:rsid w:val="2DB33C0A"/>
    <w:rsid w:val="2DB46B3D"/>
    <w:rsid w:val="2DB52669"/>
    <w:rsid w:val="2DBE0579"/>
    <w:rsid w:val="2DBE7D96"/>
    <w:rsid w:val="2DC35F5D"/>
    <w:rsid w:val="2DC75B1A"/>
    <w:rsid w:val="2DCB6DC9"/>
    <w:rsid w:val="2DCC2144"/>
    <w:rsid w:val="2DD6379F"/>
    <w:rsid w:val="2DDB4B6D"/>
    <w:rsid w:val="2DE5515E"/>
    <w:rsid w:val="2DED13BE"/>
    <w:rsid w:val="2DF52FB9"/>
    <w:rsid w:val="2DF73F30"/>
    <w:rsid w:val="2DFA1D0C"/>
    <w:rsid w:val="2E0C7A4C"/>
    <w:rsid w:val="2E0E4621"/>
    <w:rsid w:val="2E102CFB"/>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62627"/>
    <w:rsid w:val="2E9B47AE"/>
    <w:rsid w:val="2EA23EF2"/>
    <w:rsid w:val="2EA469A3"/>
    <w:rsid w:val="2EAA5EA7"/>
    <w:rsid w:val="2EAE08A6"/>
    <w:rsid w:val="2EB15D4B"/>
    <w:rsid w:val="2EC517B2"/>
    <w:rsid w:val="2EC53E66"/>
    <w:rsid w:val="2ECA4FA6"/>
    <w:rsid w:val="2ECF267B"/>
    <w:rsid w:val="2ED26976"/>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405B3"/>
    <w:rsid w:val="2F154307"/>
    <w:rsid w:val="2F1C39E1"/>
    <w:rsid w:val="2F230191"/>
    <w:rsid w:val="2F285092"/>
    <w:rsid w:val="2F2C22B6"/>
    <w:rsid w:val="2F370668"/>
    <w:rsid w:val="2F3D200F"/>
    <w:rsid w:val="2F402D6C"/>
    <w:rsid w:val="2F4575D0"/>
    <w:rsid w:val="2F4635EF"/>
    <w:rsid w:val="2F495570"/>
    <w:rsid w:val="2F4E4C44"/>
    <w:rsid w:val="2F4F2BD8"/>
    <w:rsid w:val="2F540F4D"/>
    <w:rsid w:val="2F6051BD"/>
    <w:rsid w:val="2F6F5B99"/>
    <w:rsid w:val="2F781F3C"/>
    <w:rsid w:val="2F791891"/>
    <w:rsid w:val="2F7F152E"/>
    <w:rsid w:val="2F811219"/>
    <w:rsid w:val="2F843638"/>
    <w:rsid w:val="2F877CDA"/>
    <w:rsid w:val="2F9F6B02"/>
    <w:rsid w:val="2F9F7778"/>
    <w:rsid w:val="2FA1288C"/>
    <w:rsid w:val="2FA13F69"/>
    <w:rsid w:val="2FA43916"/>
    <w:rsid w:val="2FA53649"/>
    <w:rsid w:val="2FA6434F"/>
    <w:rsid w:val="2FA766BC"/>
    <w:rsid w:val="2FAE1113"/>
    <w:rsid w:val="2FB113E5"/>
    <w:rsid w:val="2FB54744"/>
    <w:rsid w:val="2FB72CA0"/>
    <w:rsid w:val="2FC70CB8"/>
    <w:rsid w:val="2FC97397"/>
    <w:rsid w:val="2FCA1C72"/>
    <w:rsid w:val="2FCB0E21"/>
    <w:rsid w:val="2FD376AD"/>
    <w:rsid w:val="2FD73D5F"/>
    <w:rsid w:val="2FDA0327"/>
    <w:rsid w:val="2FDB432B"/>
    <w:rsid w:val="2FDC6B98"/>
    <w:rsid w:val="2FDE7B08"/>
    <w:rsid w:val="2FDF68B6"/>
    <w:rsid w:val="2FE465CC"/>
    <w:rsid w:val="2FED56B0"/>
    <w:rsid w:val="2FF657DC"/>
    <w:rsid w:val="2FFB7225"/>
    <w:rsid w:val="300255C6"/>
    <w:rsid w:val="30092301"/>
    <w:rsid w:val="300E5103"/>
    <w:rsid w:val="30132A83"/>
    <w:rsid w:val="3018677A"/>
    <w:rsid w:val="302036E6"/>
    <w:rsid w:val="30243ECE"/>
    <w:rsid w:val="302E2308"/>
    <w:rsid w:val="302E6A31"/>
    <w:rsid w:val="303A40DD"/>
    <w:rsid w:val="304173D0"/>
    <w:rsid w:val="30442620"/>
    <w:rsid w:val="30482F54"/>
    <w:rsid w:val="304B6BB7"/>
    <w:rsid w:val="304C4503"/>
    <w:rsid w:val="30526AC1"/>
    <w:rsid w:val="30530FD9"/>
    <w:rsid w:val="3054190C"/>
    <w:rsid w:val="305613C1"/>
    <w:rsid w:val="305B2D55"/>
    <w:rsid w:val="305D124C"/>
    <w:rsid w:val="306E1EF1"/>
    <w:rsid w:val="306E6922"/>
    <w:rsid w:val="30781681"/>
    <w:rsid w:val="30813227"/>
    <w:rsid w:val="308140F8"/>
    <w:rsid w:val="30846BF8"/>
    <w:rsid w:val="30877FBB"/>
    <w:rsid w:val="30910176"/>
    <w:rsid w:val="309444DE"/>
    <w:rsid w:val="309D2147"/>
    <w:rsid w:val="30A85C99"/>
    <w:rsid w:val="30AA4130"/>
    <w:rsid w:val="30AB47C5"/>
    <w:rsid w:val="30B61722"/>
    <w:rsid w:val="30B7355D"/>
    <w:rsid w:val="30B94AC0"/>
    <w:rsid w:val="30C66D08"/>
    <w:rsid w:val="30CA1348"/>
    <w:rsid w:val="30D576BD"/>
    <w:rsid w:val="30D914CE"/>
    <w:rsid w:val="30E27D5F"/>
    <w:rsid w:val="30E31EEB"/>
    <w:rsid w:val="30E64CA0"/>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A20C5"/>
    <w:rsid w:val="314C6A63"/>
    <w:rsid w:val="31537249"/>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B17FEA"/>
    <w:rsid w:val="31B76813"/>
    <w:rsid w:val="31BC226A"/>
    <w:rsid w:val="31C0715C"/>
    <w:rsid w:val="31C14F32"/>
    <w:rsid w:val="31C62574"/>
    <w:rsid w:val="31CB3016"/>
    <w:rsid w:val="31D51C36"/>
    <w:rsid w:val="31D540D9"/>
    <w:rsid w:val="31E25BB5"/>
    <w:rsid w:val="31E52C31"/>
    <w:rsid w:val="31E60C7C"/>
    <w:rsid w:val="31E76A1E"/>
    <w:rsid w:val="31EE7E78"/>
    <w:rsid w:val="31F06A85"/>
    <w:rsid w:val="31F329DC"/>
    <w:rsid w:val="31F56DF0"/>
    <w:rsid w:val="31F97DDD"/>
    <w:rsid w:val="32001F8B"/>
    <w:rsid w:val="32044B56"/>
    <w:rsid w:val="320B5911"/>
    <w:rsid w:val="320C003E"/>
    <w:rsid w:val="32152B0F"/>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75977"/>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82585"/>
    <w:rsid w:val="33091E8F"/>
    <w:rsid w:val="33120FD6"/>
    <w:rsid w:val="33181E15"/>
    <w:rsid w:val="331B364A"/>
    <w:rsid w:val="33201A19"/>
    <w:rsid w:val="333702E1"/>
    <w:rsid w:val="333A1999"/>
    <w:rsid w:val="333B65E7"/>
    <w:rsid w:val="33403AD0"/>
    <w:rsid w:val="334324D3"/>
    <w:rsid w:val="334E1283"/>
    <w:rsid w:val="334E1454"/>
    <w:rsid w:val="334E71AC"/>
    <w:rsid w:val="33557FE0"/>
    <w:rsid w:val="3359556A"/>
    <w:rsid w:val="335B38A3"/>
    <w:rsid w:val="33601403"/>
    <w:rsid w:val="336705FF"/>
    <w:rsid w:val="3369354A"/>
    <w:rsid w:val="336A45E2"/>
    <w:rsid w:val="336E4ED6"/>
    <w:rsid w:val="33716B56"/>
    <w:rsid w:val="3373347A"/>
    <w:rsid w:val="33742DCE"/>
    <w:rsid w:val="33771FDC"/>
    <w:rsid w:val="337D52E9"/>
    <w:rsid w:val="337E10BB"/>
    <w:rsid w:val="3380076E"/>
    <w:rsid w:val="33842139"/>
    <w:rsid w:val="339170EF"/>
    <w:rsid w:val="33967FE7"/>
    <w:rsid w:val="33975AE0"/>
    <w:rsid w:val="339A4201"/>
    <w:rsid w:val="33A607C9"/>
    <w:rsid w:val="33AA3EDC"/>
    <w:rsid w:val="33B3256A"/>
    <w:rsid w:val="33B47514"/>
    <w:rsid w:val="33B94573"/>
    <w:rsid w:val="33BC1F56"/>
    <w:rsid w:val="33C748AE"/>
    <w:rsid w:val="33C75909"/>
    <w:rsid w:val="33DB47C4"/>
    <w:rsid w:val="33DF593B"/>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1380F"/>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57761"/>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C0DB0"/>
    <w:rsid w:val="354F22C4"/>
    <w:rsid w:val="3552267E"/>
    <w:rsid w:val="35565153"/>
    <w:rsid w:val="35580193"/>
    <w:rsid w:val="355A5E02"/>
    <w:rsid w:val="35645D84"/>
    <w:rsid w:val="35675BE6"/>
    <w:rsid w:val="356E5A0B"/>
    <w:rsid w:val="357706DE"/>
    <w:rsid w:val="35831908"/>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E83C90"/>
    <w:rsid w:val="35F10AFB"/>
    <w:rsid w:val="35F43DF2"/>
    <w:rsid w:val="35F500F0"/>
    <w:rsid w:val="35F60672"/>
    <w:rsid w:val="35FE5605"/>
    <w:rsid w:val="35FF189A"/>
    <w:rsid w:val="36013E8A"/>
    <w:rsid w:val="360219E2"/>
    <w:rsid w:val="36044720"/>
    <w:rsid w:val="36064FBA"/>
    <w:rsid w:val="3614405A"/>
    <w:rsid w:val="3615173C"/>
    <w:rsid w:val="3619343A"/>
    <w:rsid w:val="36196E2D"/>
    <w:rsid w:val="361E5F79"/>
    <w:rsid w:val="36255FE7"/>
    <w:rsid w:val="362859A8"/>
    <w:rsid w:val="362F44EC"/>
    <w:rsid w:val="36380784"/>
    <w:rsid w:val="363A6D22"/>
    <w:rsid w:val="364A0B1E"/>
    <w:rsid w:val="365C692E"/>
    <w:rsid w:val="365D38B2"/>
    <w:rsid w:val="365E5AB3"/>
    <w:rsid w:val="3664672E"/>
    <w:rsid w:val="36684B85"/>
    <w:rsid w:val="36694323"/>
    <w:rsid w:val="36715F81"/>
    <w:rsid w:val="3672153F"/>
    <w:rsid w:val="3672290B"/>
    <w:rsid w:val="3676458A"/>
    <w:rsid w:val="367A12DB"/>
    <w:rsid w:val="367A3D17"/>
    <w:rsid w:val="36871919"/>
    <w:rsid w:val="368D0336"/>
    <w:rsid w:val="368F393D"/>
    <w:rsid w:val="369E16D7"/>
    <w:rsid w:val="36B15850"/>
    <w:rsid w:val="36B46738"/>
    <w:rsid w:val="36B969ED"/>
    <w:rsid w:val="36BB12A7"/>
    <w:rsid w:val="36BC47E1"/>
    <w:rsid w:val="36BE11DF"/>
    <w:rsid w:val="36BF09FB"/>
    <w:rsid w:val="36C276D2"/>
    <w:rsid w:val="36C35683"/>
    <w:rsid w:val="36CC1841"/>
    <w:rsid w:val="36D5244B"/>
    <w:rsid w:val="36D53B5B"/>
    <w:rsid w:val="36DB016A"/>
    <w:rsid w:val="36DD3272"/>
    <w:rsid w:val="36E5713F"/>
    <w:rsid w:val="36F20C2B"/>
    <w:rsid w:val="36F21C48"/>
    <w:rsid w:val="36F57A57"/>
    <w:rsid w:val="36FF6DEB"/>
    <w:rsid w:val="37047996"/>
    <w:rsid w:val="37072335"/>
    <w:rsid w:val="370C7C10"/>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94599E"/>
    <w:rsid w:val="37A24258"/>
    <w:rsid w:val="37A36539"/>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70EDF"/>
    <w:rsid w:val="37FE386C"/>
    <w:rsid w:val="380546E0"/>
    <w:rsid w:val="38085331"/>
    <w:rsid w:val="380A315B"/>
    <w:rsid w:val="38114349"/>
    <w:rsid w:val="38117674"/>
    <w:rsid w:val="3812501F"/>
    <w:rsid w:val="38160CEE"/>
    <w:rsid w:val="381A2672"/>
    <w:rsid w:val="381F275F"/>
    <w:rsid w:val="38271EE5"/>
    <w:rsid w:val="38284172"/>
    <w:rsid w:val="38297B37"/>
    <w:rsid w:val="382A0E2E"/>
    <w:rsid w:val="382B027B"/>
    <w:rsid w:val="382F5D8D"/>
    <w:rsid w:val="38337A01"/>
    <w:rsid w:val="3839245D"/>
    <w:rsid w:val="383C06F7"/>
    <w:rsid w:val="383F51EF"/>
    <w:rsid w:val="38436EDB"/>
    <w:rsid w:val="38484C8B"/>
    <w:rsid w:val="384B25B4"/>
    <w:rsid w:val="384B746C"/>
    <w:rsid w:val="38520289"/>
    <w:rsid w:val="38525B63"/>
    <w:rsid w:val="385A4F69"/>
    <w:rsid w:val="385E53C0"/>
    <w:rsid w:val="387265C4"/>
    <w:rsid w:val="387811A2"/>
    <w:rsid w:val="38866914"/>
    <w:rsid w:val="38934508"/>
    <w:rsid w:val="38951ABA"/>
    <w:rsid w:val="389A6219"/>
    <w:rsid w:val="389C197D"/>
    <w:rsid w:val="389C6FFC"/>
    <w:rsid w:val="389E103B"/>
    <w:rsid w:val="38A53C7F"/>
    <w:rsid w:val="38A53CD2"/>
    <w:rsid w:val="38A92D72"/>
    <w:rsid w:val="38AD4C0A"/>
    <w:rsid w:val="38B044CA"/>
    <w:rsid w:val="38B46374"/>
    <w:rsid w:val="38B92A9A"/>
    <w:rsid w:val="38BA5014"/>
    <w:rsid w:val="38BA672D"/>
    <w:rsid w:val="38BF41E4"/>
    <w:rsid w:val="38C05CF9"/>
    <w:rsid w:val="38C22308"/>
    <w:rsid w:val="38C31B7A"/>
    <w:rsid w:val="38C449E2"/>
    <w:rsid w:val="38C930B0"/>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506734"/>
    <w:rsid w:val="395A6D19"/>
    <w:rsid w:val="395D0192"/>
    <w:rsid w:val="395D0E21"/>
    <w:rsid w:val="39623B52"/>
    <w:rsid w:val="39727F06"/>
    <w:rsid w:val="39765E70"/>
    <w:rsid w:val="39774BBD"/>
    <w:rsid w:val="397A33CB"/>
    <w:rsid w:val="39847EB1"/>
    <w:rsid w:val="398704BB"/>
    <w:rsid w:val="39882427"/>
    <w:rsid w:val="39926717"/>
    <w:rsid w:val="39964EE1"/>
    <w:rsid w:val="399A4AA2"/>
    <w:rsid w:val="399E1C0B"/>
    <w:rsid w:val="399E7C1A"/>
    <w:rsid w:val="39A21811"/>
    <w:rsid w:val="39B261DB"/>
    <w:rsid w:val="39B857F7"/>
    <w:rsid w:val="39B90E5E"/>
    <w:rsid w:val="39BB3A94"/>
    <w:rsid w:val="39C1671E"/>
    <w:rsid w:val="39C5191A"/>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9673E"/>
    <w:rsid w:val="3A8D11CC"/>
    <w:rsid w:val="3A8E5599"/>
    <w:rsid w:val="3A984A47"/>
    <w:rsid w:val="3A9A07D3"/>
    <w:rsid w:val="3A9C50AA"/>
    <w:rsid w:val="3AA312D0"/>
    <w:rsid w:val="3AAD2322"/>
    <w:rsid w:val="3AB06715"/>
    <w:rsid w:val="3AC351F1"/>
    <w:rsid w:val="3ACB36E9"/>
    <w:rsid w:val="3ACB7871"/>
    <w:rsid w:val="3ACC168E"/>
    <w:rsid w:val="3AD34546"/>
    <w:rsid w:val="3AD847A7"/>
    <w:rsid w:val="3AE15E3F"/>
    <w:rsid w:val="3AE839C5"/>
    <w:rsid w:val="3AEF76B1"/>
    <w:rsid w:val="3AF27012"/>
    <w:rsid w:val="3AF808B9"/>
    <w:rsid w:val="3AFC0F08"/>
    <w:rsid w:val="3B0114CC"/>
    <w:rsid w:val="3B050C15"/>
    <w:rsid w:val="3B112207"/>
    <w:rsid w:val="3B112F57"/>
    <w:rsid w:val="3B124A60"/>
    <w:rsid w:val="3B1B5ED1"/>
    <w:rsid w:val="3B1C6939"/>
    <w:rsid w:val="3B1E3124"/>
    <w:rsid w:val="3B237FE2"/>
    <w:rsid w:val="3B253206"/>
    <w:rsid w:val="3B257B7C"/>
    <w:rsid w:val="3B2E4EF4"/>
    <w:rsid w:val="3B363565"/>
    <w:rsid w:val="3B3D4CE9"/>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72331"/>
    <w:rsid w:val="3B8A0FE3"/>
    <w:rsid w:val="3B8B274A"/>
    <w:rsid w:val="3B90223A"/>
    <w:rsid w:val="3BA23EEE"/>
    <w:rsid w:val="3BA866BF"/>
    <w:rsid w:val="3BAA4EAB"/>
    <w:rsid w:val="3BB00B83"/>
    <w:rsid w:val="3BB438AE"/>
    <w:rsid w:val="3BB67C98"/>
    <w:rsid w:val="3BBD3102"/>
    <w:rsid w:val="3BC16595"/>
    <w:rsid w:val="3BC21EE9"/>
    <w:rsid w:val="3BC7627B"/>
    <w:rsid w:val="3BCC5A8F"/>
    <w:rsid w:val="3BCD3469"/>
    <w:rsid w:val="3BD60116"/>
    <w:rsid w:val="3BD82617"/>
    <w:rsid w:val="3BDB327D"/>
    <w:rsid w:val="3BDB4383"/>
    <w:rsid w:val="3BED3A77"/>
    <w:rsid w:val="3BEF6195"/>
    <w:rsid w:val="3BEF7A3A"/>
    <w:rsid w:val="3BFA7D60"/>
    <w:rsid w:val="3C043623"/>
    <w:rsid w:val="3C084B4A"/>
    <w:rsid w:val="3C0B742B"/>
    <w:rsid w:val="3C0C3AD9"/>
    <w:rsid w:val="3C0F040C"/>
    <w:rsid w:val="3C0F6775"/>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95DCE"/>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986303"/>
    <w:rsid w:val="3C990100"/>
    <w:rsid w:val="3C9B4C33"/>
    <w:rsid w:val="3C9C1B00"/>
    <w:rsid w:val="3C9C3774"/>
    <w:rsid w:val="3C9D6BB1"/>
    <w:rsid w:val="3CA07826"/>
    <w:rsid w:val="3CA17A3D"/>
    <w:rsid w:val="3CA475A5"/>
    <w:rsid w:val="3CA54122"/>
    <w:rsid w:val="3CA83A1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EE247B"/>
    <w:rsid w:val="3CF012B5"/>
    <w:rsid w:val="3CF10224"/>
    <w:rsid w:val="3CF10A63"/>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806AC3"/>
    <w:rsid w:val="3D8438BD"/>
    <w:rsid w:val="3D8517F9"/>
    <w:rsid w:val="3D8B02DF"/>
    <w:rsid w:val="3D9A50A8"/>
    <w:rsid w:val="3D9B69AA"/>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26400"/>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6933EC"/>
    <w:rsid w:val="3E74301D"/>
    <w:rsid w:val="3E79217F"/>
    <w:rsid w:val="3E7D7398"/>
    <w:rsid w:val="3E850395"/>
    <w:rsid w:val="3E8F5775"/>
    <w:rsid w:val="3EA32A03"/>
    <w:rsid w:val="3EA35B18"/>
    <w:rsid w:val="3EA916AB"/>
    <w:rsid w:val="3EB16E07"/>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45556"/>
    <w:rsid w:val="3EF66E9E"/>
    <w:rsid w:val="3EF9253B"/>
    <w:rsid w:val="3EFD78BA"/>
    <w:rsid w:val="3F0D0365"/>
    <w:rsid w:val="3F0E18F3"/>
    <w:rsid w:val="3F117991"/>
    <w:rsid w:val="3F147D6D"/>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A3351"/>
    <w:rsid w:val="3FAB5529"/>
    <w:rsid w:val="3FB32F4A"/>
    <w:rsid w:val="3FB57686"/>
    <w:rsid w:val="3FB62C2C"/>
    <w:rsid w:val="3FBA2BB3"/>
    <w:rsid w:val="3FBD391E"/>
    <w:rsid w:val="3FBF3ABE"/>
    <w:rsid w:val="3FD438B9"/>
    <w:rsid w:val="3FD801CC"/>
    <w:rsid w:val="3FDC259C"/>
    <w:rsid w:val="3FDE6019"/>
    <w:rsid w:val="3FE80B3E"/>
    <w:rsid w:val="3FE8448F"/>
    <w:rsid w:val="3FEE16BD"/>
    <w:rsid w:val="3FF3291D"/>
    <w:rsid w:val="3FFB7550"/>
    <w:rsid w:val="40040E62"/>
    <w:rsid w:val="40097ED4"/>
    <w:rsid w:val="4013650D"/>
    <w:rsid w:val="40215F21"/>
    <w:rsid w:val="40224723"/>
    <w:rsid w:val="402C7086"/>
    <w:rsid w:val="403403F4"/>
    <w:rsid w:val="4036300F"/>
    <w:rsid w:val="40374A52"/>
    <w:rsid w:val="40427926"/>
    <w:rsid w:val="40465DB4"/>
    <w:rsid w:val="4051638A"/>
    <w:rsid w:val="4053273E"/>
    <w:rsid w:val="40586B1A"/>
    <w:rsid w:val="40592F9A"/>
    <w:rsid w:val="405B6DDC"/>
    <w:rsid w:val="405C46EC"/>
    <w:rsid w:val="40777B57"/>
    <w:rsid w:val="407B5438"/>
    <w:rsid w:val="407D4789"/>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399F"/>
    <w:rsid w:val="40C55F8D"/>
    <w:rsid w:val="40C5600E"/>
    <w:rsid w:val="40C64143"/>
    <w:rsid w:val="40D31762"/>
    <w:rsid w:val="40D42663"/>
    <w:rsid w:val="40D52670"/>
    <w:rsid w:val="40DB5285"/>
    <w:rsid w:val="40E8328F"/>
    <w:rsid w:val="40F31A37"/>
    <w:rsid w:val="410419ED"/>
    <w:rsid w:val="4104397E"/>
    <w:rsid w:val="410727A8"/>
    <w:rsid w:val="41084A57"/>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42505"/>
    <w:rsid w:val="415720A4"/>
    <w:rsid w:val="41581AA2"/>
    <w:rsid w:val="416A0B42"/>
    <w:rsid w:val="416C1A09"/>
    <w:rsid w:val="417769F6"/>
    <w:rsid w:val="417B10E1"/>
    <w:rsid w:val="41803DA8"/>
    <w:rsid w:val="418436CE"/>
    <w:rsid w:val="418631C6"/>
    <w:rsid w:val="41872ED0"/>
    <w:rsid w:val="418D5808"/>
    <w:rsid w:val="418D65EA"/>
    <w:rsid w:val="418E0C80"/>
    <w:rsid w:val="419C7CBE"/>
    <w:rsid w:val="419D0870"/>
    <w:rsid w:val="419D129A"/>
    <w:rsid w:val="419E1A88"/>
    <w:rsid w:val="41A04B67"/>
    <w:rsid w:val="41A4134F"/>
    <w:rsid w:val="41AF65DD"/>
    <w:rsid w:val="41B10164"/>
    <w:rsid w:val="41BE631A"/>
    <w:rsid w:val="41C34B5E"/>
    <w:rsid w:val="41C36863"/>
    <w:rsid w:val="41C40A68"/>
    <w:rsid w:val="41CE5F9C"/>
    <w:rsid w:val="41D66E7D"/>
    <w:rsid w:val="41D818EF"/>
    <w:rsid w:val="41DC48D7"/>
    <w:rsid w:val="41E76E0D"/>
    <w:rsid w:val="41F16692"/>
    <w:rsid w:val="41FA376E"/>
    <w:rsid w:val="41FE6CB2"/>
    <w:rsid w:val="420556C8"/>
    <w:rsid w:val="4214720F"/>
    <w:rsid w:val="4215698E"/>
    <w:rsid w:val="421576E7"/>
    <w:rsid w:val="4217488D"/>
    <w:rsid w:val="421A364B"/>
    <w:rsid w:val="421D7B36"/>
    <w:rsid w:val="422345EF"/>
    <w:rsid w:val="42240668"/>
    <w:rsid w:val="422A1E24"/>
    <w:rsid w:val="422E486B"/>
    <w:rsid w:val="42322EE5"/>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D0713"/>
    <w:rsid w:val="429F313B"/>
    <w:rsid w:val="42A2575F"/>
    <w:rsid w:val="42A825EA"/>
    <w:rsid w:val="42AC2494"/>
    <w:rsid w:val="42B302EA"/>
    <w:rsid w:val="42B3545B"/>
    <w:rsid w:val="42B41B5F"/>
    <w:rsid w:val="42B61338"/>
    <w:rsid w:val="42B75E2D"/>
    <w:rsid w:val="42B90AAB"/>
    <w:rsid w:val="42C5009E"/>
    <w:rsid w:val="42C92A69"/>
    <w:rsid w:val="42CB7D59"/>
    <w:rsid w:val="42D604C8"/>
    <w:rsid w:val="42DF35C8"/>
    <w:rsid w:val="42E36698"/>
    <w:rsid w:val="42E9081C"/>
    <w:rsid w:val="42EF0CCD"/>
    <w:rsid w:val="42F1490F"/>
    <w:rsid w:val="42F25520"/>
    <w:rsid w:val="42FA52E0"/>
    <w:rsid w:val="430D0405"/>
    <w:rsid w:val="4312542E"/>
    <w:rsid w:val="431417E6"/>
    <w:rsid w:val="431B56A6"/>
    <w:rsid w:val="43206F9C"/>
    <w:rsid w:val="433429FE"/>
    <w:rsid w:val="4334351A"/>
    <w:rsid w:val="43353730"/>
    <w:rsid w:val="433615B6"/>
    <w:rsid w:val="43396575"/>
    <w:rsid w:val="43401019"/>
    <w:rsid w:val="4351273E"/>
    <w:rsid w:val="4351304C"/>
    <w:rsid w:val="435C0226"/>
    <w:rsid w:val="435C3F50"/>
    <w:rsid w:val="435D2A57"/>
    <w:rsid w:val="435E2E37"/>
    <w:rsid w:val="435E6B00"/>
    <w:rsid w:val="435F147C"/>
    <w:rsid w:val="43607646"/>
    <w:rsid w:val="43607AA4"/>
    <w:rsid w:val="43647539"/>
    <w:rsid w:val="43701EDF"/>
    <w:rsid w:val="43714E22"/>
    <w:rsid w:val="43733D13"/>
    <w:rsid w:val="4374621A"/>
    <w:rsid w:val="43772AD7"/>
    <w:rsid w:val="4377334C"/>
    <w:rsid w:val="437B42D0"/>
    <w:rsid w:val="437F1B78"/>
    <w:rsid w:val="4382514B"/>
    <w:rsid w:val="439936C4"/>
    <w:rsid w:val="439D3E7F"/>
    <w:rsid w:val="43A03519"/>
    <w:rsid w:val="43A0773A"/>
    <w:rsid w:val="43A26B5F"/>
    <w:rsid w:val="43A30AD2"/>
    <w:rsid w:val="43A35347"/>
    <w:rsid w:val="43A84417"/>
    <w:rsid w:val="43A95555"/>
    <w:rsid w:val="43AA5E51"/>
    <w:rsid w:val="43B27F51"/>
    <w:rsid w:val="43BB57CD"/>
    <w:rsid w:val="43C211B7"/>
    <w:rsid w:val="43D41C6F"/>
    <w:rsid w:val="43E232E1"/>
    <w:rsid w:val="43E567A6"/>
    <w:rsid w:val="43F17C0D"/>
    <w:rsid w:val="43F84F4E"/>
    <w:rsid w:val="440A5B01"/>
    <w:rsid w:val="4413487E"/>
    <w:rsid w:val="44165D48"/>
    <w:rsid w:val="441C42F4"/>
    <w:rsid w:val="441F0817"/>
    <w:rsid w:val="441F3CB6"/>
    <w:rsid w:val="44230F47"/>
    <w:rsid w:val="4426547A"/>
    <w:rsid w:val="44295215"/>
    <w:rsid w:val="442A33F4"/>
    <w:rsid w:val="4431690E"/>
    <w:rsid w:val="44465D22"/>
    <w:rsid w:val="444E225B"/>
    <w:rsid w:val="44574B2B"/>
    <w:rsid w:val="44592E87"/>
    <w:rsid w:val="445F6864"/>
    <w:rsid w:val="44614A39"/>
    <w:rsid w:val="44660907"/>
    <w:rsid w:val="44677256"/>
    <w:rsid w:val="446E2215"/>
    <w:rsid w:val="446E36E4"/>
    <w:rsid w:val="446F48BE"/>
    <w:rsid w:val="44727DE0"/>
    <w:rsid w:val="44730D26"/>
    <w:rsid w:val="44762A9C"/>
    <w:rsid w:val="447906AD"/>
    <w:rsid w:val="44792B7D"/>
    <w:rsid w:val="447D13CB"/>
    <w:rsid w:val="44811DFB"/>
    <w:rsid w:val="44916D6F"/>
    <w:rsid w:val="44934238"/>
    <w:rsid w:val="44993369"/>
    <w:rsid w:val="449A124B"/>
    <w:rsid w:val="449A2278"/>
    <w:rsid w:val="449A3BBE"/>
    <w:rsid w:val="449F36F0"/>
    <w:rsid w:val="44A153A1"/>
    <w:rsid w:val="44A31503"/>
    <w:rsid w:val="44A41705"/>
    <w:rsid w:val="44A42A17"/>
    <w:rsid w:val="44A53C78"/>
    <w:rsid w:val="44AB7230"/>
    <w:rsid w:val="44AF3118"/>
    <w:rsid w:val="44AF4277"/>
    <w:rsid w:val="44BA0CE9"/>
    <w:rsid w:val="44BA2F8A"/>
    <w:rsid w:val="44C13355"/>
    <w:rsid w:val="44C27F05"/>
    <w:rsid w:val="44D65CFD"/>
    <w:rsid w:val="44E961E2"/>
    <w:rsid w:val="44EB164C"/>
    <w:rsid w:val="44ED33C5"/>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B7AE1"/>
    <w:rsid w:val="463C01DF"/>
    <w:rsid w:val="46454F3E"/>
    <w:rsid w:val="464B3947"/>
    <w:rsid w:val="46510D25"/>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8054D"/>
    <w:rsid w:val="46B861B8"/>
    <w:rsid w:val="46CC70D8"/>
    <w:rsid w:val="46CD4E36"/>
    <w:rsid w:val="46CF0DEB"/>
    <w:rsid w:val="46D4028D"/>
    <w:rsid w:val="46D7105C"/>
    <w:rsid w:val="46DA3FAE"/>
    <w:rsid w:val="46DB6A13"/>
    <w:rsid w:val="46DD5FAF"/>
    <w:rsid w:val="46DE7C78"/>
    <w:rsid w:val="46DF5460"/>
    <w:rsid w:val="46EA398E"/>
    <w:rsid w:val="46F14E1C"/>
    <w:rsid w:val="46F431B3"/>
    <w:rsid w:val="46F46934"/>
    <w:rsid w:val="46FD6193"/>
    <w:rsid w:val="470775F3"/>
    <w:rsid w:val="47091A3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C4750"/>
    <w:rsid w:val="478D02EE"/>
    <w:rsid w:val="47913274"/>
    <w:rsid w:val="47931253"/>
    <w:rsid w:val="479333F5"/>
    <w:rsid w:val="47974EBF"/>
    <w:rsid w:val="479B37FB"/>
    <w:rsid w:val="479C0703"/>
    <w:rsid w:val="47A25784"/>
    <w:rsid w:val="47AE368F"/>
    <w:rsid w:val="47BD7E3A"/>
    <w:rsid w:val="47C77300"/>
    <w:rsid w:val="47CB328E"/>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C6C31"/>
    <w:rsid w:val="481D0901"/>
    <w:rsid w:val="481E4905"/>
    <w:rsid w:val="482A6776"/>
    <w:rsid w:val="48377CE3"/>
    <w:rsid w:val="48393F25"/>
    <w:rsid w:val="48400252"/>
    <w:rsid w:val="48427A4D"/>
    <w:rsid w:val="48446F23"/>
    <w:rsid w:val="48517833"/>
    <w:rsid w:val="48576F86"/>
    <w:rsid w:val="485F0E02"/>
    <w:rsid w:val="48601F1B"/>
    <w:rsid w:val="4860234E"/>
    <w:rsid w:val="48615B6E"/>
    <w:rsid w:val="486457B8"/>
    <w:rsid w:val="486F725D"/>
    <w:rsid w:val="4872228E"/>
    <w:rsid w:val="4884515D"/>
    <w:rsid w:val="48880174"/>
    <w:rsid w:val="488811AB"/>
    <w:rsid w:val="48915121"/>
    <w:rsid w:val="48946E42"/>
    <w:rsid w:val="48963808"/>
    <w:rsid w:val="48983085"/>
    <w:rsid w:val="489A2DBE"/>
    <w:rsid w:val="489C5E9D"/>
    <w:rsid w:val="489E0A6C"/>
    <w:rsid w:val="48A260BC"/>
    <w:rsid w:val="48A330F7"/>
    <w:rsid w:val="48A5260C"/>
    <w:rsid w:val="48A6395B"/>
    <w:rsid w:val="48A74E36"/>
    <w:rsid w:val="48AD72C6"/>
    <w:rsid w:val="48AF3B8C"/>
    <w:rsid w:val="48B3188D"/>
    <w:rsid w:val="48BB47B7"/>
    <w:rsid w:val="48C8522F"/>
    <w:rsid w:val="48D06C71"/>
    <w:rsid w:val="48D23681"/>
    <w:rsid w:val="48D338B8"/>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4F34D2"/>
    <w:rsid w:val="4958594F"/>
    <w:rsid w:val="495B30CC"/>
    <w:rsid w:val="496037A6"/>
    <w:rsid w:val="49617ED5"/>
    <w:rsid w:val="496257F5"/>
    <w:rsid w:val="496D4F56"/>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ED13AA"/>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4B1476"/>
    <w:rsid w:val="4A535B24"/>
    <w:rsid w:val="4A545D35"/>
    <w:rsid w:val="4A5B7FD1"/>
    <w:rsid w:val="4A5F17B5"/>
    <w:rsid w:val="4A672F5C"/>
    <w:rsid w:val="4A6C083F"/>
    <w:rsid w:val="4A726BD6"/>
    <w:rsid w:val="4A74295B"/>
    <w:rsid w:val="4A755FA4"/>
    <w:rsid w:val="4A7B6771"/>
    <w:rsid w:val="4A7C187A"/>
    <w:rsid w:val="4A853B44"/>
    <w:rsid w:val="4A89373F"/>
    <w:rsid w:val="4A8E1531"/>
    <w:rsid w:val="4A910C23"/>
    <w:rsid w:val="4A974D5B"/>
    <w:rsid w:val="4A997F8F"/>
    <w:rsid w:val="4A9B0BB4"/>
    <w:rsid w:val="4A9C2DCD"/>
    <w:rsid w:val="4A9F1ACB"/>
    <w:rsid w:val="4AA05291"/>
    <w:rsid w:val="4AA14390"/>
    <w:rsid w:val="4AA22C7D"/>
    <w:rsid w:val="4AAA4B07"/>
    <w:rsid w:val="4ABA7F00"/>
    <w:rsid w:val="4ABD6D28"/>
    <w:rsid w:val="4AC27264"/>
    <w:rsid w:val="4AC740F5"/>
    <w:rsid w:val="4ACB13CF"/>
    <w:rsid w:val="4ACC69CB"/>
    <w:rsid w:val="4AD06C7D"/>
    <w:rsid w:val="4ADE4335"/>
    <w:rsid w:val="4AF157AF"/>
    <w:rsid w:val="4AF30717"/>
    <w:rsid w:val="4B002C3A"/>
    <w:rsid w:val="4B03068A"/>
    <w:rsid w:val="4B0346BA"/>
    <w:rsid w:val="4B04025E"/>
    <w:rsid w:val="4B045160"/>
    <w:rsid w:val="4B135609"/>
    <w:rsid w:val="4B1C67FA"/>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87011"/>
    <w:rsid w:val="4BBA792B"/>
    <w:rsid w:val="4BBE10A9"/>
    <w:rsid w:val="4BCA7F29"/>
    <w:rsid w:val="4BD62466"/>
    <w:rsid w:val="4BD64F1A"/>
    <w:rsid w:val="4BDF3626"/>
    <w:rsid w:val="4BE23FF0"/>
    <w:rsid w:val="4BE27C81"/>
    <w:rsid w:val="4BED0DF8"/>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9179C"/>
    <w:rsid w:val="4C6C00DD"/>
    <w:rsid w:val="4C6D5048"/>
    <w:rsid w:val="4C734A5D"/>
    <w:rsid w:val="4C750FB7"/>
    <w:rsid w:val="4C763DAD"/>
    <w:rsid w:val="4C7B0F88"/>
    <w:rsid w:val="4C7C25EF"/>
    <w:rsid w:val="4C800721"/>
    <w:rsid w:val="4C83194C"/>
    <w:rsid w:val="4C8E5A77"/>
    <w:rsid w:val="4C907BF3"/>
    <w:rsid w:val="4C922679"/>
    <w:rsid w:val="4C9A62D2"/>
    <w:rsid w:val="4C9D4E3B"/>
    <w:rsid w:val="4CA5226F"/>
    <w:rsid w:val="4CA777A5"/>
    <w:rsid w:val="4CAD1D03"/>
    <w:rsid w:val="4CB00B98"/>
    <w:rsid w:val="4CB77F7C"/>
    <w:rsid w:val="4CBC539D"/>
    <w:rsid w:val="4CBE4327"/>
    <w:rsid w:val="4CCD23D3"/>
    <w:rsid w:val="4CCF711C"/>
    <w:rsid w:val="4CD10F14"/>
    <w:rsid w:val="4CD50CA4"/>
    <w:rsid w:val="4CD645CA"/>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84A"/>
    <w:rsid w:val="4D4E1B73"/>
    <w:rsid w:val="4D5545A3"/>
    <w:rsid w:val="4D56242D"/>
    <w:rsid w:val="4D5742F7"/>
    <w:rsid w:val="4D5E313C"/>
    <w:rsid w:val="4D63794E"/>
    <w:rsid w:val="4D6617DF"/>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F57D5B"/>
    <w:rsid w:val="4DF869E7"/>
    <w:rsid w:val="4DFB4AE2"/>
    <w:rsid w:val="4E051EDA"/>
    <w:rsid w:val="4E0A3C50"/>
    <w:rsid w:val="4E0D58F7"/>
    <w:rsid w:val="4E101469"/>
    <w:rsid w:val="4E144EFE"/>
    <w:rsid w:val="4E17118C"/>
    <w:rsid w:val="4E357F6B"/>
    <w:rsid w:val="4E371BF7"/>
    <w:rsid w:val="4E450263"/>
    <w:rsid w:val="4E467BC9"/>
    <w:rsid w:val="4E48023D"/>
    <w:rsid w:val="4E4A43DD"/>
    <w:rsid w:val="4E5C715A"/>
    <w:rsid w:val="4E5E1F38"/>
    <w:rsid w:val="4E5F36B7"/>
    <w:rsid w:val="4E6C617F"/>
    <w:rsid w:val="4E6D4DA7"/>
    <w:rsid w:val="4E6F63DC"/>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41154"/>
    <w:rsid w:val="4ED765C7"/>
    <w:rsid w:val="4ED77782"/>
    <w:rsid w:val="4EDF16FC"/>
    <w:rsid w:val="4EE950ED"/>
    <w:rsid w:val="4EEA0EBA"/>
    <w:rsid w:val="4EEC45A6"/>
    <w:rsid w:val="4EED1C0E"/>
    <w:rsid w:val="4EED6A77"/>
    <w:rsid w:val="4EEE7018"/>
    <w:rsid w:val="4EF824C8"/>
    <w:rsid w:val="4EF86446"/>
    <w:rsid w:val="4F0536FA"/>
    <w:rsid w:val="4F0F7DBC"/>
    <w:rsid w:val="4F1003A1"/>
    <w:rsid w:val="4F13577D"/>
    <w:rsid w:val="4F1A0622"/>
    <w:rsid w:val="4F1C158E"/>
    <w:rsid w:val="4F1E4099"/>
    <w:rsid w:val="4F1E74EE"/>
    <w:rsid w:val="4F222296"/>
    <w:rsid w:val="4F242A2C"/>
    <w:rsid w:val="4F242CA2"/>
    <w:rsid w:val="4F2D398B"/>
    <w:rsid w:val="4F312150"/>
    <w:rsid w:val="4F333DDA"/>
    <w:rsid w:val="4F363754"/>
    <w:rsid w:val="4F394923"/>
    <w:rsid w:val="4F3B3972"/>
    <w:rsid w:val="4F3B5033"/>
    <w:rsid w:val="4F4078EF"/>
    <w:rsid w:val="4F4331DE"/>
    <w:rsid w:val="4F4373C1"/>
    <w:rsid w:val="4F442E00"/>
    <w:rsid w:val="4F4B1F01"/>
    <w:rsid w:val="4F515151"/>
    <w:rsid w:val="4F5A2231"/>
    <w:rsid w:val="4F603134"/>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729C6"/>
    <w:rsid w:val="4FBA0D2B"/>
    <w:rsid w:val="4FBE36FE"/>
    <w:rsid w:val="4FBF63C5"/>
    <w:rsid w:val="4FC35E15"/>
    <w:rsid w:val="4FC67EEA"/>
    <w:rsid w:val="4FCA225C"/>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251F0"/>
    <w:rsid w:val="50140F0E"/>
    <w:rsid w:val="50174394"/>
    <w:rsid w:val="501A0BBE"/>
    <w:rsid w:val="501A21E0"/>
    <w:rsid w:val="501B6B9C"/>
    <w:rsid w:val="5021442D"/>
    <w:rsid w:val="502226B7"/>
    <w:rsid w:val="502D361C"/>
    <w:rsid w:val="5034215C"/>
    <w:rsid w:val="503A6544"/>
    <w:rsid w:val="503C53AC"/>
    <w:rsid w:val="5046799C"/>
    <w:rsid w:val="504B0A65"/>
    <w:rsid w:val="5050196C"/>
    <w:rsid w:val="505231E4"/>
    <w:rsid w:val="50535CB7"/>
    <w:rsid w:val="505A42A1"/>
    <w:rsid w:val="505B57F3"/>
    <w:rsid w:val="505B684C"/>
    <w:rsid w:val="50715A85"/>
    <w:rsid w:val="50734618"/>
    <w:rsid w:val="5073496F"/>
    <w:rsid w:val="50892381"/>
    <w:rsid w:val="50984F82"/>
    <w:rsid w:val="509B0639"/>
    <w:rsid w:val="50AD52AF"/>
    <w:rsid w:val="50B66209"/>
    <w:rsid w:val="50B91558"/>
    <w:rsid w:val="50BB34BB"/>
    <w:rsid w:val="50BD5C97"/>
    <w:rsid w:val="50CD01D9"/>
    <w:rsid w:val="50D35D16"/>
    <w:rsid w:val="50D433C9"/>
    <w:rsid w:val="50D444D1"/>
    <w:rsid w:val="50D67365"/>
    <w:rsid w:val="50D93965"/>
    <w:rsid w:val="50D97ACF"/>
    <w:rsid w:val="50DE264E"/>
    <w:rsid w:val="50E40C12"/>
    <w:rsid w:val="50E56C08"/>
    <w:rsid w:val="50EC29BF"/>
    <w:rsid w:val="50F26C11"/>
    <w:rsid w:val="50F67EBD"/>
    <w:rsid w:val="50FC5CA6"/>
    <w:rsid w:val="510346A0"/>
    <w:rsid w:val="511462DE"/>
    <w:rsid w:val="511934F5"/>
    <w:rsid w:val="511A650A"/>
    <w:rsid w:val="511D39C8"/>
    <w:rsid w:val="51205F70"/>
    <w:rsid w:val="51211654"/>
    <w:rsid w:val="512D7FCC"/>
    <w:rsid w:val="512F2FA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E7457"/>
    <w:rsid w:val="519F1F6B"/>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33805"/>
    <w:rsid w:val="51EC7A89"/>
    <w:rsid w:val="51F03364"/>
    <w:rsid w:val="51F950A0"/>
    <w:rsid w:val="51F967B6"/>
    <w:rsid w:val="52013C23"/>
    <w:rsid w:val="52022324"/>
    <w:rsid w:val="5205030D"/>
    <w:rsid w:val="52161438"/>
    <w:rsid w:val="52180389"/>
    <w:rsid w:val="521B4203"/>
    <w:rsid w:val="5228188A"/>
    <w:rsid w:val="522A6770"/>
    <w:rsid w:val="522B75AE"/>
    <w:rsid w:val="522F191C"/>
    <w:rsid w:val="52363194"/>
    <w:rsid w:val="52365463"/>
    <w:rsid w:val="52460689"/>
    <w:rsid w:val="5247336B"/>
    <w:rsid w:val="524A5C68"/>
    <w:rsid w:val="524A63C8"/>
    <w:rsid w:val="52532968"/>
    <w:rsid w:val="52546140"/>
    <w:rsid w:val="525D3774"/>
    <w:rsid w:val="525F3DCF"/>
    <w:rsid w:val="525F53B1"/>
    <w:rsid w:val="52734368"/>
    <w:rsid w:val="52836832"/>
    <w:rsid w:val="52843C38"/>
    <w:rsid w:val="528D6C4E"/>
    <w:rsid w:val="52973369"/>
    <w:rsid w:val="529A7E86"/>
    <w:rsid w:val="52A226E4"/>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61010"/>
    <w:rsid w:val="53172A50"/>
    <w:rsid w:val="531A546B"/>
    <w:rsid w:val="532225EA"/>
    <w:rsid w:val="53240747"/>
    <w:rsid w:val="532522FD"/>
    <w:rsid w:val="53275C7D"/>
    <w:rsid w:val="53311BF2"/>
    <w:rsid w:val="53456AB3"/>
    <w:rsid w:val="534718C6"/>
    <w:rsid w:val="53496F02"/>
    <w:rsid w:val="534D106F"/>
    <w:rsid w:val="534F4759"/>
    <w:rsid w:val="53554773"/>
    <w:rsid w:val="53624B78"/>
    <w:rsid w:val="536D1FA0"/>
    <w:rsid w:val="536E38B7"/>
    <w:rsid w:val="53772DC7"/>
    <w:rsid w:val="537920B8"/>
    <w:rsid w:val="537E6A3D"/>
    <w:rsid w:val="5381746B"/>
    <w:rsid w:val="538459BE"/>
    <w:rsid w:val="538E4601"/>
    <w:rsid w:val="53916407"/>
    <w:rsid w:val="5397293F"/>
    <w:rsid w:val="5399565B"/>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2E5FF9"/>
    <w:rsid w:val="54332FCB"/>
    <w:rsid w:val="54372B10"/>
    <w:rsid w:val="543966E9"/>
    <w:rsid w:val="543C5229"/>
    <w:rsid w:val="54412BF0"/>
    <w:rsid w:val="54422EDA"/>
    <w:rsid w:val="544417C9"/>
    <w:rsid w:val="54475EA1"/>
    <w:rsid w:val="54514458"/>
    <w:rsid w:val="545F158C"/>
    <w:rsid w:val="546A78D3"/>
    <w:rsid w:val="54767E31"/>
    <w:rsid w:val="54781903"/>
    <w:rsid w:val="54830D4F"/>
    <w:rsid w:val="548A1E4E"/>
    <w:rsid w:val="548D2275"/>
    <w:rsid w:val="548D289E"/>
    <w:rsid w:val="54910BA4"/>
    <w:rsid w:val="549A0616"/>
    <w:rsid w:val="549B20E6"/>
    <w:rsid w:val="54A60315"/>
    <w:rsid w:val="54B86248"/>
    <w:rsid w:val="54C24B82"/>
    <w:rsid w:val="54C50B9C"/>
    <w:rsid w:val="54CA3C93"/>
    <w:rsid w:val="54CF71CB"/>
    <w:rsid w:val="54D00FCE"/>
    <w:rsid w:val="54D43A08"/>
    <w:rsid w:val="54D51870"/>
    <w:rsid w:val="54E06C11"/>
    <w:rsid w:val="54E21F4F"/>
    <w:rsid w:val="54E925A9"/>
    <w:rsid w:val="54E95BA4"/>
    <w:rsid w:val="5514056B"/>
    <w:rsid w:val="551908BF"/>
    <w:rsid w:val="551C09C8"/>
    <w:rsid w:val="551D6F44"/>
    <w:rsid w:val="55213B26"/>
    <w:rsid w:val="55234196"/>
    <w:rsid w:val="552524A9"/>
    <w:rsid w:val="5525367A"/>
    <w:rsid w:val="552649EB"/>
    <w:rsid w:val="55270ECD"/>
    <w:rsid w:val="552924E6"/>
    <w:rsid w:val="552D7D08"/>
    <w:rsid w:val="55327DE8"/>
    <w:rsid w:val="55353746"/>
    <w:rsid w:val="5536380F"/>
    <w:rsid w:val="55396816"/>
    <w:rsid w:val="553A166A"/>
    <w:rsid w:val="553D4D07"/>
    <w:rsid w:val="554D7803"/>
    <w:rsid w:val="55516532"/>
    <w:rsid w:val="555B1111"/>
    <w:rsid w:val="555B2944"/>
    <w:rsid w:val="55614B24"/>
    <w:rsid w:val="55694AF9"/>
    <w:rsid w:val="556E0538"/>
    <w:rsid w:val="556F7E62"/>
    <w:rsid w:val="556F7F43"/>
    <w:rsid w:val="5576748A"/>
    <w:rsid w:val="55784732"/>
    <w:rsid w:val="55792861"/>
    <w:rsid w:val="557E71FE"/>
    <w:rsid w:val="5584057B"/>
    <w:rsid w:val="558D5021"/>
    <w:rsid w:val="558F35A7"/>
    <w:rsid w:val="55927D1F"/>
    <w:rsid w:val="5596101D"/>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02E0B"/>
    <w:rsid w:val="55E77B0B"/>
    <w:rsid w:val="55EE3558"/>
    <w:rsid w:val="55F8394B"/>
    <w:rsid w:val="55FA286C"/>
    <w:rsid w:val="55FC1DF1"/>
    <w:rsid w:val="55FD5512"/>
    <w:rsid w:val="55FD6C2D"/>
    <w:rsid w:val="5602472C"/>
    <w:rsid w:val="56090685"/>
    <w:rsid w:val="560B1611"/>
    <w:rsid w:val="561117B5"/>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DF6E7F"/>
    <w:rsid w:val="56E365E9"/>
    <w:rsid w:val="56EB4412"/>
    <w:rsid w:val="56F418BC"/>
    <w:rsid w:val="56F53382"/>
    <w:rsid w:val="57005E0B"/>
    <w:rsid w:val="57024A7F"/>
    <w:rsid w:val="570C2BE8"/>
    <w:rsid w:val="570D00B1"/>
    <w:rsid w:val="571369AE"/>
    <w:rsid w:val="57212288"/>
    <w:rsid w:val="57273EC6"/>
    <w:rsid w:val="57320543"/>
    <w:rsid w:val="5736577A"/>
    <w:rsid w:val="573C2D65"/>
    <w:rsid w:val="573D0DE5"/>
    <w:rsid w:val="57405EA8"/>
    <w:rsid w:val="574940F5"/>
    <w:rsid w:val="575163DC"/>
    <w:rsid w:val="57564B03"/>
    <w:rsid w:val="57576764"/>
    <w:rsid w:val="575A3FA8"/>
    <w:rsid w:val="575D1406"/>
    <w:rsid w:val="575D7DC0"/>
    <w:rsid w:val="575F724B"/>
    <w:rsid w:val="57646E8D"/>
    <w:rsid w:val="57647D03"/>
    <w:rsid w:val="576E7D00"/>
    <w:rsid w:val="57714C0A"/>
    <w:rsid w:val="577269D1"/>
    <w:rsid w:val="57784EBE"/>
    <w:rsid w:val="577C7F69"/>
    <w:rsid w:val="577D2D1B"/>
    <w:rsid w:val="578474C5"/>
    <w:rsid w:val="57883154"/>
    <w:rsid w:val="578F659F"/>
    <w:rsid w:val="57910A21"/>
    <w:rsid w:val="57945000"/>
    <w:rsid w:val="5795251B"/>
    <w:rsid w:val="579677D0"/>
    <w:rsid w:val="57984454"/>
    <w:rsid w:val="579C47BB"/>
    <w:rsid w:val="579D6CE4"/>
    <w:rsid w:val="579F608F"/>
    <w:rsid w:val="57A14D1F"/>
    <w:rsid w:val="57A91D3B"/>
    <w:rsid w:val="57A956AE"/>
    <w:rsid w:val="57AD63CA"/>
    <w:rsid w:val="57B12D5D"/>
    <w:rsid w:val="57B55AA5"/>
    <w:rsid w:val="57BF4BA2"/>
    <w:rsid w:val="57C0641D"/>
    <w:rsid w:val="57C648C9"/>
    <w:rsid w:val="57C931DC"/>
    <w:rsid w:val="57D20BE2"/>
    <w:rsid w:val="57D35A44"/>
    <w:rsid w:val="57D5434D"/>
    <w:rsid w:val="57E36625"/>
    <w:rsid w:val="57ED1BC5"/>
    <w:rsid w:val="57F4119B"/>
    <w:rsid w:val="57F85B18"/>
    <w:rsid w:val="57F90575"/>
    <w:rsid w:val="57FA183A"/>
    <w:rsid w:val="57FE3336"/>
    <w:rsid w:val="580014A4"/>
    <w:rsid w:val="5809397E"/>
    <w:rsid w:val="580E43B2"/>
    <w:rsid w:val="58127039"/>
    <w:rsid w:val="58171D79"/>
    <w:rsid w:val="581C076D"/>
    <w:rsid w:val="58222FD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75D05"/>
    <w:rsid w:val="588860C9"/>
    <w:rsid w:val="588A35D7"/>
    <w:rsid w:val="588E3612"/>
    <w:rsid w:val="588E3CDF"/>
    <w:rsid w:val="588F53BA"/>
    <w:rsid w:val="58964DC2"/>
    <w:rsid w:val="589A1D5C"/>
    <w:rsid w:val="58A011FE"/>
    <w:rsid w:val="58A1709A"/>
    <w:rsid w:val="58A7270C"/>
    <w:rsid w:val="58A940D5"/>
    <w:rsid w:val="58AB17F1"/>
    <w:rsid w:val="58B03B1D"/>
    <w:rsid w:val="58B05216"/>
    <w:rsid w:val="58B35066"/>
    <w:rsid w:val="58B74DA2"/>
    <w:rsid w:val="58BC532E"/>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9037DF7"/>
    <w:rsid w:val="59045EB2"/>
    <w:rsid w:val="59064C56"/>
    <w:rsid w:val="590A5CB9"/>
    <w:rsid w:val="590B15C1"/>
    <w:rsid w:val="590C6777"/>
    <w:rsid w:val="59110DE1"/>
    <w:rsid w:val="5914243C"/>
    <w:rsid w:val="591531CC"/>
    <w:rsid w:val="591B200C"/>
    <w:rsid w:val="592171CD"/>
    <w:rsid w:val="592A6839"/>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97FC5"/>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2CE8"/>
    <w:rsid w:val="599B3B07"/>
    <w:rsid w:val="599F27FC"/>
    <w:rsid w:val="59A50760"/>
    <w:rsid w:val="59A50B4A"/>
    <w:rsid w:val="59B0657C"/>
    <w:rsid w:val="59B37F17"/>
    <w:rsid w:val="59B52188"/>
    <w:rsid w:val="59B63DB2"/>
    <w:rsid w:val="59BC3C55"/>
    <w:rsid w:val="59BF7E9B"/>
    <w:rsid w:val="59C03269"/>
    <w:rsid w:val="59C47DE4"/>
    <w:rsid w:val="59C84F6E"/>
    <w:rsid w:val="59D042FF"/>
    <w:rsid w:val="59D04A11"/>
    <w:rsid w:val="59D25188"/>
    <w:rsid w:val="59DF7148"/>
    <w:rsid w:val="59F0404C"/>
    <w:rsid w:val="59F141F6"/>
    <w:rsid w:val="59FE6902"/>
    <w:rsid w:val="59FF3986"/>
    <w:rsid w:val="5A035174"/>
    <w:rsid w:val="5A16478D"/>
    <w:rsid w:val="5A307F24"/>
    <w:rsid w:val="5A3559F8"/>
    <w:rsid w:val="5A3F48E3"/>
    <w:rsid w:val="5A423A2B"/>
    <w:rsid w:val="5A441EE2"/>
    <w:rsid w:val="5A445E91"/>
    <w:rsid w:val="5A464D3F"/>
    <w:rsid w:val="5A465251"/>
    <w:rsid w:val="5A474346"/>
    <w:rsid w:val="5A484453"/>
    <w:rsid w:val="5A4957FA"/>
    <w:rsid w:val="5A5128B7"/>
    <w:rsid w:val="5A622269"/>
    <w:rsid w:val="5A6C627E"/>
    <w:rsid w:val="5A7E727D"/>
    <w:rsid w:val="5A7F6ABA"/>
    <w:rsid w:val="5A804900"/>
    <w:rsid w:val="5A822B02"/>
    <w:rsid w:val="5A8544A5"/>
    <w:rsid w:val="5A86511B"/>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CF6977"/>
    <w:rsid w:val="5AD140B1"/>
    <w:rsid w:val="5AD8352B"/>
    <w:rsid w:val="5ADB66A2"/>
    <w:rsid w:val="5ADC54ED"/>
    <w:rsid w:val="5AE627DD"/>
    <w:rsid w:val="5AE65AC1"/>
    <w:rsid w:val="5AE86727"/>
    <w:rsid w:val="5AED60B1"/>
    <w:rsid w:val="5AF10757"/>
    <w:rsid w:val="5AF70F88"/>
    <w:rsid w:val="5AFC65C6"/>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B73C4"/>
    <w:rsid w:val="5BAE17A2"/>
    <w:rsid w:val="5BAF0D57"/>
    <w:rsid w:val="5BB32A6C"/>
    <w:rsid w:val="5BB667F9"/>
    <w:rsid w:val="5BBC3894"/>
    <w:rsid w:val="5BBC7CD9"/>
    <w:rsid w:val="5BC207F8"/>
    <w:rsid w:val="5BC723A4"/>
    <w:rsid w:val="5BCC69A3"/>
    <w:rsid w:val="5BCF7BF9"/>
    <w:rsid w:val="5BD24F92"/>
    <w:rsid w:val="5BD45122"/>
    <w:rsid w:val="5BD90725"/>
    <w:rsid w:val="5BDB30C2"/>
    <w:rsid w:val="5BDB68AA"/>
    <w:rsid w:val="5BE06C40"/>
    <w:rsid w:val="5BE6132E"/>
    <w:rsid w:val="5BEB0994"/>
    <w:rsid w:val="5BEB711B"/>
    <w:rsid w:val="5BF069A9"/>
    <w:rsid w:val="5BF2577B"/>
    <w:rsid w:val="5BFF68A2"/>
    <w:rsid w:val="5C010EEF"/>
    <w:rsid w:val="5C040595"/>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41F2C"/>
    <w:rsid w:val="5CFE554A"/>
    <w:rsid w:val="5D1102F0"/>
    <w:rsid w:val="5D1315D5"/>
    <w:rsid w:val="5D141871"/>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9A680F"/>
    <w:rsid w:val="5DA13035"/>
    <w:rsid w:val="5DA52F02"/>
    <w:rsid w:val="5DA81A7E"/>
    <w:rsid w:val="5DB04DE9"/>
    <w:rsid w:val="5DB2760F"/>
    <w:rsid w:val="5DB76529"/>
    <w:rsid w:val="5DBF0827"/>
    <w:rsid w:val="5DC0151D"/>
    <w:rsid w:val="5DC23C9E"/>
    <w:rsid w:val="5DCE4D4E"/>
    <w:rsid w:val="5DD02444"/>
    <w:rsid w:val="5DD30C3F"/>
    <w:rsid w:val="5DDC52FB"/>
    <w:rsid w:val="5DE00370"/>
    <w:rsid w:val="5DE20BD2"/>
    <w:rsid w:val="5DE24087"/>
    <w:rsid w:val="5DE26ACA"/>
    <w:rsid w:val="5DE97BB9"/>
    <w:rsid w:val="5DEA787A"/>
    <w:rsid w:val="5DEE40C9"/>
    <w:rsid w:val="5DEE4F56"/>
    <w:rsid w:val="5DF23E5C"/>
    <w:rsid w:val="5DF86C4B"/>
    <w:rsid w:val="5DF946B2"/>
    <w:rsid w:val="5DFA04F6"/>
    <w:rsid w:val="5DFF3B87"/>
    <w:rsid w:val="5E034523"/>
    <w:rsid w:val="5E090D92"/>
    <w:rsid w:val="5E0F732F"/>
    <w:rsid w:val="5E146038"/>
    <w:rsid w:val="5E177072"/>
    <w:rsid w:val="5E2D2F8F"/>
    <w:rsid w:val="5E2D68F2"/>
    <w:rsid w:val="5E2F7276"/>
    <w:rsid w:val="5E323D1F"/>
    <w:rsid w:val="5E335822"/>
    <w:rsid w:val="5E3C1695"/>
    <w:rsid w:val="5E404195"/>
    <w:rsid w:val="5E407912"/>
    <w:rsid w:val="5E4B57BE"/>
    <w:rsid w:val="5E4D475B"/>
    <w:rsid w:val="5E511FF2"/>
    <w:rsid w:val="5E571A00"/>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16601"/>
    <w:rsid w:val="5EB46D5A"/>
    <w:rsid w:val="5EB72617"/>
    <w:rsid w:val="5EBB33C4"/>
    <w:rsid w:val="5EBF1167"/>
    <w:rsid w:val="5EC05499"/>
    <w:rsid w:val="5EC47E53"/>
    <w:rsid w:val="5EC50363"/>
    <w:rsid w:val="5EC613C7"/>
    <w:rsid w:val="5ECE1B70"/>
    <w:rsid w:val="5ECE3EFF"/>
    <w:rsid w:val="5ED01BB4"/>
    <w:rsid w:val="5ED15443"/>
    <w:rsid w:val="5ED650D9"/>
    <w:rsid w:val="5ED75DC6"/>
    <w:rsid w:val="5EDA017A"/>
    <w:rsid w:val="5EDE0371"/>
    <w:rsid w:val="5EEB2810"/>
    <w:rsid w:val="5EF04D4E"/>
    <w:rsid w:val="5EF8799D"/>
    <w:rsid w:val="5EFC637F"/>
    <w:rsid w:val="5EFE1DCB"/>
    <w:rsid w:val="5F0034A2"/>
    <w:rsid w:val="5F065860"/>
    <w:rsid w:val="5F075C75"/>
    <w:rsid w:val="5F0825EB"/>
    <w:rsid w:val="5F0F25B5"/>
    <w:rsid w:val="5F0F3CC7"/>
    <w:rsid w:val="5F107CCD"/>
    <w:rsid w:val="5F142E5B"/>
    <w:rsid w:val="5F1607EB"/>
    <w:rsid w:val="5F1903F3"/>
    <w:rsid w:val="5F1A516E"/>
    <w:rsid w:val="5F254AD4"/>
    <w:rsid w:val="5F2C1ADA"/>
    <w:rsid w:val="5F3C6F75"/>
    <w:rsid w:val="5F403104"/>
    <w:rsid w:val="5F415D9D"/>
    <w:rsid w:val="5F423955"/>
    <w:rsid w:val="5F4744F9"/>
    <w:rsid w:val="5F5111A7"/>
    <w:rsid w:val="5F514A63"/>
    <w:rsid w:val="5F5D2245"/>
    <w:rsid w:val="5F5F4C16"/>
    <w:rsid w:val="5F680554"/>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C7243F"/>
    <w:rsid w:val="5FCE52A8"/>
    <w:rsid w:val="5FD7706A"/>
    <w:rsid w:val="5FDA2DC4"/>
    <w:rsid w:val="5FDB4F3D"/>
    <w:rsid w:val="5FE10819"/>
    <w:rsid w:val="5FE30BA2"/>
    <w:rsid w:val="5FF85070"/>
    <w:rsid w:val="60006973"/>
    <w:rsid w:val="6007124A"/>
    <w:rsid w:val="6007496A"/>
    <w:rsid w:val="600870EA"/>
    <w:rsid w:val="600B4871"/>
    <w:rsid w:val="600C5A07"/>
    <w:rsid w:val="600E6633"/>
    <w:rsid w:val="6013140E"/>
    <w:rsid w:val="6019408D"/>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6C29BB"/>
    <w:rsid w:val="6073189D"/>
    <w:rsid w:val="607443D2"/>
    <w:rsid w:val="6075702F"/>
    <w:rsid w:val="607A48AD"/>
    <w:rsid w:val="60801EB9"/>
    <w:rsid w:val="60836310"/>
    <w:rsid w:val="60853D7A"/>
    <w:rsid w:val="60884273"/>
    <w:rsid w:val="608A3E41"/>
    <w:rsid w:val="608B6649"/>
    <w:rsid w:val="60990BD7"/>
    <w:rsid w:val="609D4C24"/>
    <w:rsid w:val="60A20F88"/>
    <w:rsid w:val="60A3504C"/>
    <w:rsid w:val="60AB2669"/>
    <w:rsid w:val="60B735D2"/>
    <w:rsid w:val="60B90CB5"/>
    <w:rsid w:val="60C31A2D"/>
    <w:rsid w:val="60C44D7F"/>
    <w:rsid w:val="60C4697A"/>
    <w:rsid w:val="60CF74B2"/>
    <w:rsid w:val="60D43EEA"/>
    <w:rsid w:val="60D46E93"/>
    <w:rsid w:val="60D56F54"/>
    <w:rsid w:val="60D640BA"/>
    <w:rsid w:val="60ED3071"/>
    <w:rsid w:val="60ED7C9C"/>
    <w:rsid w:val="60F03DCA"/>
    <w:rsid w:val="60F20FB7"/>
    <w:rsid w:val="60FE6691"/>
    <w:rsid w:val="61016998"/>
    <w:rsid w:val="610E6E75"/>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11746"/>
    <w:rsid w:val="61747347"/>
    <w:rsid w:val="617C37F4"/>
    <w:rsid w:val="617E6243"/>
    <w:rsid w:val="61843430"/>
    <w:rsid w:val="61941AE3"/>
    <w:rsid w:val="61965727"/>
    <w:rsid w:val="61996EAB"/>
    <w:rsid w:val="619A086F"/>
    <w:rsid w:val="619F7ACD"/>
    <w:rsid w:val="61A213C7"/>
    <w:rsid w:val="61AA52DF"/>
    <w:rsid w:val="61AC2470"/>
    <w:rsid w:val="61B87573"/>
    <w:rsid w:val="61BF5E66"/>
    <w:rsid w:val="61C041DC"/>
    <w:rsid w:val="61C33C28"/>
    <w:rsid w:val="61C443CD"/>
    <w:rsid w:val="61C91364"/>
    <w:rsid w:val="61D034C4"/>
    <w:rsid w:val="61E069EE"/>
    <w:rsid w:val="61E363D8"/>
    <w:rsid w:val="61E83ED6"/>
    <w:rsid w:val="61F10F65"/>
    <w:rsid w:val="61FD3DC4"/>
    <w:rsid w:val="61FD40B8"/>
    <w:rsid w:val="61FE1CBF"/>
    <w:rsid w:val="61FE5844"/>
    <w:rsid w:val="62047640"/>
    <w:rsid w:val="62097951"/>
    <w:rsid w:val="620D54F0"/>
    <w:rsid w:val="621D097D"/>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876C2"/>
    <w:rsid w:val="636A0F15"/>
    <w:rsid w:val="636B6090"/>
    <w:rsid w:val="636E75C9"/>
    <w:rsid w:val="637A63EB"/>
    <w:rsid w:val="63821249"/>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A2158"/>
    <w:rsid w:val="63DD794A"/>
    <w:rsid w:val="63E03FEA"/>
    <w:rsid w:val="63E43789"/>
    <w:rsid w:val="63E96742"/>
    <w:rsid w:val="63EF406A"/>
    <w:rsid w:val="63F25DA5"/>
    <w:rsid w:val="640C0717"/>
    <w:rsid w:val="640C5C73"/>
    <w:rsid w:val="640E6446"/>
    <w:rsid w:val="6410782B"/>
    <w:rsid w:val="64122CC8"/>
    <w:rsid w:val="64131ACE"/>
    <w:rsid w:val="64193316"/>
    <w:rsid w:val="641F6408"/>
    <w:rsid w:val="64267B2C"/>
    <w:rsid w:val="642C2369"/>
    <w:rsid w:val="6435158C"/>
    <w:rsid w:val="64361A2B"/>
    <w:rsid w:val="64365220"/>
    <w:rsid w:val="64385AFD"/>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A6459"/>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3542F"/>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AF762F"/>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11176"/>
    <w:rsid w:val="66E40E13"/>
    <w:rsid w:val="66E41E0B"/>
    <w:rsid w:val="66E85249"/>
    <w:rsid w:val="66EB12C4"/>
    <w:rsid w:val="66F14286"/>
    <w:rsid w:val="66F43AE9"/>
    <w:rsid w:val="66FD3BFA"/>
    <w:rsid w:val="66FF75FB"/>
    <w:rsid w:val="67097AAA"/>
    <w:rsid w:val="670D1B71"/>
    <w:rsid w:val="671D4475"/>
    <w:rsid w:val="67281EC7"/>
    <w:rsid w:val="672D494A"/>
    <w:rsid w:val="67344028"/>
    <w:rsid w:val="67392A66"/>
    <w:rsid w:val="67411A42"/>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A25AF8"/>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965C1"/>
    <w:rsid w:val="683B5DF7"/>
    <w:rsid w:val="683C53DC"/>
    <w:rsid w:val="68430152"/>
    <w:rsid w:val="684315D3"/>
    <w:rsid w:val="684D72F1"/>
    <w:rsid w:val="68523980"/>
    <w:rsid w:val="68546D8A"/>
    <w:rsid w:val="68553F8F"/>
    <w:rsid w:val="685E0BD6"/>
    <w:rsid w:val="685F40B3"/>
    <w:rsid w:val="68627BE9"/>
    <w:rsid w:val="6873094C"/>
    <w:rsid w:val="687F5E75"/>
    <w:rsid w:val="68851CBF"/>
    <w:rsid w:val="68864BA5"/>
    <w:rsid w:val="688709AF"/>
    <w:rsid w:val="6887389F"/>
    <w:rsid w:val="688E19E7"/>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9072F35"/>
    <w:rsid w:val="690916D6"/>
    <w:rsid w:val="691146C8"/>
    <w:rsid w:val="69153A94"/>
    <w:rsid w:val="69161875"/>
    <w:rsid w:val="69261439"/>
    <w:rsid w:val="69282107"/>
    <w:rsid w:val="693A0AAA"/>
    <w:rsid w:val="69400FA4"/>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27102"/>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72161"/>
    <w:rsid w:val="69CD0DFA"/>
    <w:rsid w:val="69CD10EC"/>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D7584"/>
    <w:rsid w:val="6A7F0232"/>
    <w:rsid w:val="6A8433D2"/>
    <w:rsid w:val="6A863926"/>
    <w:rsid w:val="6A877233"/>
    <w:rsid w:val="6A881612"/>
    <w:rsid w:val="6A882ECD"/>
    <w:rsid w:val="6A894FAF"/>
    <w:rsid w:val="6A904C43"/>
    <w:rsid w:val="6A9840F9"/>
    <w:rsid w:val="6A991763"/>
    <w:rsid w:val="6A9A2C09"/>
    <w:rsid w:val="6A9C158E"/>
    <w:rsid w:val="6AA172AF"/>
    <w:rsid w:val="6AA20740"/>
    <w:rsid w:val="6AAD12D9"/>
    <w:rsid w:val="6AB602C2"/>
    <w:rsid w:val="6AB943EE"/>
    <w:rsid w:val="6AC032BC"/>
    <w:rsid w:val="6AC432CA"/>
    <w:rsid w:val="6AC8092A"/>
    <w:rsid w:val="6AD06A6E"/>
    <w:rsid w:val="6AD205CA"/>
    <w:rsid w:val="6AE1028F"/>
    <w:rsid w:val="6AE64F06"/>
    <w:rsid w:val="6AF63FE9"/>
    <w:rsid w:val="6AF84026"/>
    <w:rsid w:val="6AFA7075"/>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976CE"/>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552DD"/>
    <w:rsid w:val="6C82150B"/>
    <w:rsid w:val="6C8846F8"/>
    <w:rsid w:val="6C88786E"/>
    <w:rsid w:val="6C930994"/>
    <w:rsid w:val="6C9671CF"/>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2B6E"/>
    <w:rsid w:val="6CF86A65"/>
    <w:rsid w:val="6D030F66"/>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52AB8"/>
    <w:rsid w:val="6D9A7415"/>
    <w:rsid w:val="6D9F77B2"/>
    <w:rsid w:val="6DA16920"/>
    <w:rsid w:val="6DA22A3B"/>
    <w:rsid w:val="6DB171CA"/>
    <w:rsid w:val="6DB43CBF"/>
    <w:rsid w:val="6DB65267"/>
    <w:rsid w:val="6DBA6951"/>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E6BD8"/>
    <w:rsid w:val="6E2F0545"/>
    <w:rsid w:val="6E2F1A84"/>
    <w:rsid w:val="6E355C99"/>
    <w:rsid w:val="6E39484D"/>
    <w:rsid w:val="6E3D153A"/>
    <w:rsid w:val="6E3D457A"/>
    <w:rsid w:val="6E42444B"/>
    <w:rsid w:val="6E471FA2"/>
    <w:rsid w:val="6E4F73BE"/>
    <w:rsid w:val="6E56438B"/>
    <w:rsid w:val="6E566306"/>
    <w:rsid w:val="6E5F35B7"/>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C5748"/>
    <w:rsid w:val="6EC030FC"/>
    <w:rsid w:val="6EC170EA"/>
    <w:rsid w:val="6ECE425F"/>
    <w:rsid w:val="6ED47DB7"/>
    <w:rsid w:val="6ED6762F"/>
    <w:rsid w:val="6EDB6844"/>
    <w:rsid w:val="6EE649B1"/>
    <w:rsid w:val="6EEB5DEB"/>
    <w:rsid w:val="6EF31F89"/>
    <w:rsid w:val="6EF423D8"/>
    <w:rsid w:val="6EF510DC"/>
    <w:rsid w:val="6EFC0922"/>
    <w:rsid w:val="6EFE53AC"/>
    <w:rsid w:val="6EFE5570"/>
    <w:rsid w:val="6EFE6A06"/>
    <w:rsid w:val="6F015907"/>
    <w:rsid w:val="6F06050E"/>
    <w:rsid w:val="6F0C47B7"/>
    <w:rsid w:val="6F0E46EF"/>
    <w:rsid w:val="6F1746E3"/>
    <w:rsid w:val="6F1C0B8B"/>
    <w:rsid w:val="6F2246AE"/>
    <w:rsid w:val="6F2F611F"/>
    <w:rsid w:val="6F327424"/>
    <w:rsid w:val="6F3C0E50"/>
    <w:rsid w:val="6F4000EC"/>
    <w:rsid w:val="6F480882"/>
    <w:rsid w:val="6F506CA5"/>
    <w:rsid w:val="6F52797F"/>
    <w:rsid w:val="6F5334ED"/>
    <w:rsid w:val="6F584BF4"/>
    <w:rsid w:val="6F5C5ACA"/>
    <w:rsid w:val="6F5D0749"/>
    <w:rsid w:val="6F602211"/>
    <w:rsid w:val="6F66178C"/>
    <w:rsid w:val="6F6728D3"/>
    <w:rsid w:val="6F6F70EB"/>
    <w:rsid w:val="6F737123"/>
    <w:rsid w:val="6F7526E7"/>
    <w:rsid w:val="6F755174"/>
    <w:rsid w:val="6F7C7410"/>
    <w:rsid w:val="6F7E39F5"/>
    <w:rsid w:val="6F812543"/>
    <w:rsid w:val="6F815B62"/>
    <w:rsid w:val="6F875EE9"/>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0D1A"/>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03A2D"/>
    <w:rsid w:val="70C14F6B"/>
    <w:rsid w:val="70C17302"/>
    <w:rsid w:val="70CD0CF0"/>
    <w:rsid w:val="70D32EE1"/>
    <w:rsid w:val="70DA2493"/>
    <w:rsid w:val="70DC4BC5"/>
    <w:rsid w:val="70EB329E"/>
    <w:rsid w:val="70F22DF6"/>
    <w:rsid w:val="70F44FD9"/>
    <w:rsid w:val="70F554C4"/>
    <w:rsid w:val="70F640FE"/>
    <w:rsid w:val="70FB4E51"/>
    <w:rsid w:val="71011C6D"/>
    <w:rsid w:val="71033AC8"/>
    <w:rsid w:val="710606EF"/>
    <w:rsid w:val="71067CCF"/>
    <w:rsid w:val="710B4A26"/>
    <w:rsid w:val="71101A19"/>
    <w:rsid w:val="711055CF"/>
    <w:rsid w:val="71162D5A"/>
    <w:rsid w:val="711A1C3B"/>
    <w:rsid w:val="711E4F6E"/>
    <w:rsid w:val="7120343A"/>
    <w:rsid w:val="712C473E"/>
    <w:rsid w:val="71311A2D"/>
    <w:rsid w:val="71326B1E"/>
    <w:rsid w:val="713A0B5B"/>
    <w:rsid w:val="71452CBD"/>
    <w:rsid w:val="71463FC2"/>
    <w:rsid w:val="7148016B"/>
    <w:rsid w:val="714A084D"/>
    <w:rsid w:val="714D78D3"/>
    <w:rsid w:val="71503CE7"/>
    <w:rsid w:val="71536C22"/>
    <w:rsid w:val="71567F32"/>
    <w:rsid w:val="715A2207"/>
    <w:rsid w:val="715E00B3"/>
    <w:rsid w:val="716242AB"/>
    <w:rsid w:val="716B3350"/>
    <w:rsid w:val="716F16A7"/>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70C12"/>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5383"/>
    <w:rsid w:val="726048F1"/>
    <w:rsid w:val="726843AE"/>
    <w:rsid w:val="728D2090"/>
    <w:rsid w:val="72930D42"/>
    <w:rsid w:val="72A06AC1"/>
    <w:rsid w:val="72A362B4"/>
    <w:rsid w:val="72A74552"/>
    <w:rsid w:val="72A86C15"/>
    <w:rsid w:val="72AC0588"/>
    <w:rsid w:val="72AE7811"/>
    <w:rsid w:val="72AF0B61"/>
    <w:rsid w:val="72B85A81"/>
    <w:rsid w:val="72BA03E7"/>
    <w:rsid w:val="72BA552F"/>
    <w:rsid w:val="72BD4C62"/>
    <w:rsid w:val="72BD6F4F"/>
    <w:rsid w:val="72C73F34"/>
    <w:rsid w:val="72C82B91"/>
    <w:rsid w:val="72C83A64"/>
    <w:rsid w:val="72C87A6B"/>
    <w:rsid w:val="72CA0320"/>
    <w:rsid w:val="72D04006"/>
    <w:rsid w:val="72D10367"/>
    <w:rsid w:val="72D21E54"/>
    <w:rsid w:val="72D34AA4"/>
    <w:rsid w:val="72D97928"/>
    <w:rsid w:val="72E31D99"/>
    <w:rsid w:val="72E34F8F"/>
    <w:rsid w:val="72E350C6"/>
    <w:rsid w:val="72F32BA1"/>
    <w:rsid w:val="7301303C"/>
    <w:rsid w:val="73024E04"/>
    <w:rsid w:val="730B0185"/>
    <w:rsid w:val="730B2912"/>
    <w:rsid w:val="73117F42"/>
    <w:rsid w:val="73166B31"/>
    <w:rsid w:val="731A08E9"/>
    <w:rsid w:val="73234EDB"/>
    <w:rsid w:val="73266F63"/>
    <w:rsid w:val="732A69D2"/>
    <w:rsid w:val="732B3B21"/>
    <w:rsid w:val="73353A9D"/>
    <w:rsid w:val="733A4AF0"/>
    <w:rsid w:val="733E5133"/>
    <w:rsid w:val="73470963"/>
    <w:rsid w:val="734A7391"/>
    <w:rsid w:val="734B783B"/>
    <w:rsid w:val="73664C31"/>
    <w:rsid w:val="736D2403"/>
    <w:rsid w:val="737A4DAB"/>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1270C"/>
    <w:rsid w:val="74166CA8"/>
    <w:rsid w:val="74187EEC"/>
    <w:rsid w:val="741964A4"/>
    <w:rsid w:val="741F4C05"/>
    <w:rsid w:val="742623BC"/>
    <w:rsid w:val="742671F5"/>
    <w:rsid w:val="74272D85"/>
    <w:rsid w:val="74273B4A"/>
    <w:rsid w:val="742A50E0"/>
    <w:rsid w:val="742A7EF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01FD8"/>
    <w:rsid w:val="74880C4C"/>
    <w:rsid w:val="74891CF9"/>
    <w:rsid w:val="748B0C7D"/>
    <w:rsid w:val="74903C13"/>
    <w:rsid w:val="749562FE"/>
    <w:rsid w:val="74957A0A"/>
    <w:rsid w:val="74A83DF8"/>
    <w:rsid w:val="74AF19B2"/>
    <w:rsid w:val="74B33364"/>
    <w:rsid w:val="74B962D7"/>
    <w:rsid w:val="74BC376B"/>
    <w:rsid w:val="74BD448C"/>
    <w:rsid w:val="74C440A9"/>
    <w:rsid w:val="74C555D9"/>
    <w:rsid w:val="74C62B1C"/>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3A4DD0"/>
    <w:rsid w:val="753D6E4F"/>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95920"/>
    <w:rsid w:val="75AB5256"/>
    <w:rsid w:val="75B05DB1"/>
    <w:rsid w:val="75B43531"/>
    <w:rsid w:val="75B54E5D"/>
    <w:rsid w:val="75B81072"/>
    <w:rsid w:val="75B921DA"/>
    <w:rsid w:val="75B933FE"/>
    <w:rsid w:val="75B96690"/>
    <w:rsid w:val="75BE3B96"/>
    <w:rsid w:val="75C5102B"/>
    <w:rsid w:val="75C51654"/>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40039B"/>
    <w:rsid w:val="7641027E"/>
    <w:rsid w:val="76475B71"/>
    <w:rsid w:val="764833C3"/>
    <w:rsid w:val="764B7C87"/>
    <w:rsid w:val="765233FB"/>
    <w:rsid w:val="76573A47"/>
    <w:rsid w:val="7659095E"/>
    <w:rsid w:val="765A2E54"/>
    <w:rsid w:val="765C20F6"/>
    <w:rsid w:val="766B3DFC"/>
    <w:rsid w:val="766B4E19"/>
    <w:rsid w:val="76710E80"/>
    <w:rsid w:val="767E302B"/>
    <w:rsid w:val="76834560"/>
    <w:rsid w:val="76860741"/>
    <w:rsid w:val="76895AF9"/>
    <w:rsid w:val="769016B8"/>
    <w:rsid w:val="76932345"/>
    <w:rsid w:val="76A5622D"/>
    <w:rsid w:val="76A633ED"/>
    <w:rsid w:val="76AB5F51"/>
    <w:rsid w:val="76B02504"/>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24F7B"/>
    <w:rsid w:val="77443794"/>
    <w:rsid w:val="77492C03"/>
    <w:rsid w:val="774F423A"/>
    <w:rsid w:val="774F7910"/>
    <w:rsid w:val="7756714D"/>
    <w:rsid w:val="77597E3E"/>
    <w:rsid w:val="775E2BE6"/>
    <w:rsid w:val="77625740"/>
    <w:rsid w:val="77631446"/>
    <w:rsid w:val="7769549F"/>
    <w:rsid w:val="77716496"/>
    <w:rsid w:val="777C4D24"/>
    <w:rsid w:val="77823ED9"/>
    <w:rsid w:val="778807C6"/>
    <w:rsid w:val="77883832"/>
    <w:rsid w:val="7789361D"/>
    <w:rsid w:val="778A7FD8"/>
    <w:rsid w:val="77905FA2"/>
    <w:rsid w:val="77911C6E"/>
    <w:rsid w:val="77953962"/>
    <w:rsid w:val="77956910"/>
    <w:rsid w:val="779B34EE"/>
    <w:rsid w:val="77A049D7"/>
    <w:rsid w:val="77A6008A"/>
    <w:rsid w:val="77B05D89"/>
    <w:rsid w:val="77B349F9"/>
    <w:rsid w:val="77B47AEB"/>
    <w:rsid w:val="77B56C11"/>
    <w:rsid w:val="77B6601D"/>
    <w:rsid w:val="77BB391E"/>
    <w:rsid w:val="77BF2226"/>
    <w:rsid w:val="77BF6C49"/>
    <w:rsid w:val="77D73D98"/>
    <w:rsid w:val="77D7676B"/>
    <w:rsid w:val="77DD7A01"/>
    <w:rsid w:val="77DF4A52"/>
    <w:rsid w:val="77EE30D2"/>
    <w:rsid w:val="77F332DF"/>
    <w:rsid w:val="77F630A0"/>
    <w:rsid w:val="78005696"/>
    <w:rsid w:val="78005B7D"/>
    <w:rsid w:val="78015EAF"/>
    <w:rsid w:val="780A565F"/>
    <w:rsid w:val="780B2FEF"/>
    <w:rsid w:val="780B65FF"/>
    <w:rsid w:val="780C15F4"/>
    <w:rsid w:val="780C5081"/>
    <w:rsid w:val="780F0AC0"/>
    <w:rsid w:val="7810621D"/>
    <w:rsid w:val="78114B77"/>
    <w:rsid w:val="7811500F"/>
    <w:rsid w:val="7812520C"/>
    <w:rsid w:val="781D006F"/>
    <w:rsid w:val="78213084"/>
    <w:rsid w:val="78213648"/>
    <w:rsid w:val="78264079"/>
    <w:rsid w:val="78280CF1"/>
    <w:rsid w:val="78287DBF"/>
    <w:rsid w:val="782C38CF"/>
    <w:rsid w:val="782D43D1"/>
    <w:rsid w:val="78305E38"/>
    <w:rsid w:val="783328A6"/>
    <w:rsid w:val="783C4C63"/>
    <w:rsid w:val="783F1D19"/>
    <w:rsid w:val="7841731B"/>
    <w:rsid w:val="78433AD2"/>
    <w:rsid w:val="7845703E"/>
    <w:rsid w:val="784B2E74"/>
    <w:rsid w:val="7850331D"/>
    <w:rsid w:val="78520561"/>
    <w:rsid w:val="785364C5"/>
    <w:rsid w:val="785E2773"/>
    <w:rsid w:val="78631B96"/>
    <w:rsid w:val="78644AEE"/>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677D8"/>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94C48"/>
    <w:rsid w:val="790B1448"/>
    <w:rsid w:val="791337F4"/>
    <w:rsid w:val="791614DA"/>
    <w:rsid w:val="79161CA5"/>
    <w:rsid w:val="791C6390"/>
    <w:rsid w:val="791E56E4"/>
    <w:rsid w:val="79204284"/>
    <w:rsid w:val="79205F77"/>
    <w:rsid w:val="7922368F"/>
    <w:rsid w:val="792551A3"/>
    <w:rsid w:val="79290B65"/>
    <w:rsid w:val="793117DF"/>
    <w:rsid w:val="79312D2A"/>
    <w:rsid w:val="79331259"/>
    <w:rsid w:val="793706B9"/>
    <w:rsid w:val="7938329D"/>
    <w:rsid w:val="79383E66"/>
    <w:rsid w:val="793A1AE4"/>
    <w:rsid w:val="793B5D22"/>
    <w:rsid w:val="793C7B07"/>
    <w:rsid w:val="79416D4F"/>
    <w:rsid w:val="794621D6"/>
    <w:rsid w:val="79483908"/>
    <w:rsid w:val="794A6843"/>
    <w:rsid w:val="795134B6"/>
    <w:rsid w:val="795E06F8"/>
    <w:rsid w:val="79620926"/>
    <w:rsid w:val="79681A85"/>
    <w:rsid w:val="79701AF6"/>
    <w:rsid w:val="79725241"/>
    <w:rsid w:val="79732E77"/>
    <w:rsid w:val="79743161"/>
    <w:rsid w:val="797D5A8D"/>
    <w:rsid w:val="797E3237"/>
    <w:rsid w:val="798B0BA1"/>
    <w:rsid w:val="799538B1"/>
    <w:rsid w:val="799C771D"/>
    <w:rsid w:val="799F269A"/>
    <w:rsid w:val="79A4166F"/>
    <w:rsid w:val="79A85B1D"/>
    <w:rsid w:val="79B27C4C"/>
    <w:rsid w:val="79B622CB"/>
    <w:rsid w:val="79BD6F74"/>
    <w:rsid w:val="79BF551C"/>
    <w:rsid w:val="79C634A3"/>
    <w:rsid w:val="79C66C2E"/>
    <w:rsid w:val="79C723A4"/>
    <w:rsid w:val="79C74587"/>
    <w:rsid w:val="79CA3BEB"/>
    <w:rsid w:val="79DF3AB5"/>
    <w:rsid w:val="79DF711C"/>
    <w:rsid w:val="79ED6250"/>
    <w:rsid w:val="79F000FA"/>
    <w:rsid w:val="79F02DBF"/>
    <w:rsid w:val="79F04FF4"/>
    <w:rsid w:val="79F213AE"/>
    <w:rsid w:val="79F778C7"/>
    <w:rsid w:val="79FD0561"/>
    <w:rsid w:val="79FE51D4"/>
    <w:rsid w:val="7A032AFE"/>
    <w:rsid w:val="7A040ABA"/>
    <w:rsid w:val="7A0419AF"/>
    <w:rsid w:val="7A093FB4"/>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872BC"/>
    <w:rsid w:val="7B293581"/>
    <w:rsid w:val="7B2B0D4C"/>
    <w:rsid w:val="7B2E31AC"/>
    <w:rsid w:val="7B317274"/>
    <w:rsid w:val="7B324EC7"/>
    <w:rsid w:val="7B394BFD"/>
    <w:rsid w:val="7B486B22"/>
    <w:rsid w:val="7B49391E"/>
    <w:rsid w:val="7B4B4A95"/>
    <w:rsid w:val="7B592DDD"/>
    <w:rsid w:val="7B5B06E6"/>
    <w:rsid w:val="7B61362C"/>
    <w:rsid w:val="7B621F63"/>
    <w:rsid w:val="7B666080"/>
    <w:rsid w:val="7B7263B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C43B6B"/>
    <w:rsid w:val="7BC865B3"/>
    <w:rsid w:val="7BCA0976"/>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5489A"/>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5D3DC8"/>
    <w:rsid w:val="7C690B7A"/>
    <w:rsid w:val="7C6D473C"/>
    <w:rsid w:val="7C6F0C97"/>
    <w:rsid w:val="7C7147EA"/>
    <w:rsid w:val="7C7C3178"/>
    <w:rsid w:val="7C8505B4"/>
    <w:rsid w:val="7C8B4BD5"/>
    <w:rsid w:val="7C997B87"/>
    <w:rsid w:val="7CA06A8F"/>
    <w:rsid w:val="7CA33005"/>
    <w:rsid w:val="7CA63126"/>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1A47"/>
    <w:rsid w:val="7CF82FD7"/>
    <w:rsid w:val="7CF8310B"/>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3C71B9"/>
    <w:rsid w:val="7D405AA6"/>
    <w:rsid w:val="7D436EF5"/>
    <w:rsid w:val="7D44593A"/>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EC31D0"/>
    <w:rsid w:val="7DF13EAA"/>
    <w:rsid w:val="7DF742E6"/>
    <w:rsid w:val="7DFC489D"/>
    <w:rsid w:val="7E0E68FC"/>
    <w:rsid w:val="7E0F3EA6"/>
    <w:rsid w:val="7E0F4721"/>
    <w:rsid w:val="7E1246DB"/>
    <w:rsid w:val="7E165F0E"/>
    <w:rsid w:val="7E1D0F6C"/>
    <w:rsid w:val="7E20169A"/>
    <w:rsid w:val="7E274023"/>
    <w:rsid w:val="7E2B327F"/>
    <w:rsid w:val="7E2D5152"/>
    <w:rsid w:val="7E2F6258"/>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A2084"/>
    <w:rsid w:val="7E7D6743"/>
    <w:rsid w:val="7E7F3A17"/>
    <w:rsid w:val="7E822269"/>
    <w:rsid w:val="7E86195D"/>
    <w:rsid w:val="7E8B5212"/>
    <w:rsid w:val="7E8C0FAB"/>
    <w:rsid w:val="7E8E58CF"/>
    <w:rsid w:val="7E961B7C"/>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3F2FD2"/>
    <w:rsid w:val="7F432840"/>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6092C"/>
    <w:rsid w:val="7FD94D25"/>
    <w:rsid w:val="7FDD1879"/>
    <w:rsid w:val="7FDD2760"/>
    <w:rsid w:val="7FE1147A"/>
    <w:rsid w:val="7FEA0E77"/>
    <w:rsid w:val="7FEA56BA"/>
    <w:rsid w:val="7FF22943"/>
    <w:rsid w:val="7FFD6FF8"/>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43A1F06-61A8-40F6-9E1F-37C17A108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ind w:left="575"/>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22D03-D9C3-4BA2-98D9-1C226AA68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1045</Words>
  <Characters>5959</Characters>
  <Application>Microsoft Office Word</Application>
  <DocSecurity>0</DocSecurity>
  <Lines>49</Lines>
  <Paragraphs>13</Paragraphs>
  <ScaleCrop>false</ScaleCrop>
  <Company>ZTE</Company>
  <LinksUpToDate>false</LinksUpToDate>
  <CharactersWithSpaces>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2019-05-03T19:20:00Z</dcterms:created>
  <dcterms:modified xsi:type="dcterms:W3CDTF">2019-05-03T19:21:00Z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